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D0E3A" w14:textId="176C1222" w:rsidR="00814485" w:rsidRPr="00F60837" w:rsidRDefault="004E29DE" w:rsidP="003B017A">
      <w:pPr>
        <w:rPr>
          <w:b/>
          <w:bCs/>
          <w:sz w:val="28"/>
          <w:szCs w:val="28"/>
        </w:rPr>
      </w:pPr>
      <w:proofErr w:type="gramStart"/>
      <w:r w:rsidRPr="00F60837">
        <w:rPr>
          <w:b/>
          <w:bCs/>
          <w:sz w:val="28"/>
          <w:szCs w:val="28"/>
        </w:rPr>
        <w:t>Всероссийский  конкурс</w:t>
      </w:r>
      <w:proofErr w:type="gramEnd"/>
      <w:r w:rsidRPr="00F60837">
        <w:rPr>
          <w:b/>
          <w:bCs/>
          <w:sz w:val="28"/>
          <w:szCs w:val="28"/>
        </w:rPr>
        <w:t xml:space="preserve">  «Российская организация высокой социальной эффективности» - 2024</w:t>
      </w:r>
    </w:p>
    <w:p w14:paraId="2F961B70" w14:textId="77777777" w:rsidR="004E29DE" w:rsidRDefault="004E29DE" w:rsidP="003B017A">
      <w:pPr>
        <w:rPr>
          <w:b/>
          <w:bCs/>
          <w:sz w:val="36"/>
          <w:szCs w:val="36"/>
        </w:rPr>
      </w:pPr>
    </w:p>
    <w:p w14:paraId="2F5372DD" w14:textId="1A13C2A1" w:rsidR="004E29DE" w:rsidRPr="00F60837" w:rsidRDefault="004E29DE" w:rsidP="003B017A">
      <w:pPr>
        <w:rPr>
          <w:rFonts w:ascii="Tahoma" w:hAnsi="Tahoma" w:cs="Tahoma"/>
          <w:color w:val="3A3A3A"/>
          <w:sz w:val="22"/>
          <w:szCs w:val="22"/>
        </w:rPr>
      </w:pPr>
      <w:r w:rsidRPr="00F60837">
        <w:rPr>
          <w:rFonts w:ascii="Tahoma" w:hAnsi="Tahoma" w:cs="Tahoma"/>
          <w:color w:val="3A3A3A"/>
          <w:sz w:val="22"/>
          <w:szCs w:val="22"/>
        </w:rPr>
        <w:t xml:space="preserve">        Стартовал Всероссийский конкурс </w:t>
      </w:r>
      <w:bookmarkStart w:id="0" w:name="_Hlk165114389"/>
      <w:r w:rsidRPr="00F60837">
        <w:rPr>
          <w:rFonts w:ascii="Tahoma" w:hAnsi="Tahoma" w:cs="Tahoma"/>
          <w:color w:val="3A3A3A"/>
          <w:sz w:val="22"/>
          <w:szCs w:val="22"/>
        </w:rPr>
        <w:t>«Российская организация высокой социальной эффективности» - 2024.</w:t>
      </w:r>
      <w:bookmarkEnd w:id="0"/>
    </w:p>
    <w:p w14:paraId="51ACF49D" w14:textId="2BCCF79D" w:rsidR="004E29DE" w:rsidRPr="00F60837" w:rsidRDefault="004E29DE" w:rsidP="003B017A">
      <w:pPr>
        <w:rPr>
          <w:rFonts w:ascii="Tahoma" w:hAnsi="Tahoma" w:cs="Tahoma"/>
          <w:color w:val="3A3A3A"/>
          <w:sz w:val="22"/>
          <w:szCs w:val="22"/>
        </w:rPr>
      </w:pPr>
      <w:r w:rsidRPr="00F60837">
        <w:rPr>
          <w:rFonts w:ascii="Tahoma" w:hAnsi="Tahoma" w:cs="Tahoma"/>
          <w:color w:val="3A3A3A"/>
          <w:sz w:val="22"/>
          <w:szCs w:val="22"/>
        </w:rPr>
        <w:t xml:space="preserve">        Цель конкурса – представить общественности опыт российских организаций, добивающихся высокой социальной эффективности в решении социальных задач, и содействовать развитию форм социального партнерства</w:t>
      </w:r>
      <w:r w:rsidR="002A7613" w:rsidRPr="00F60837">
        <w:rPr>
          <w:rFonts w:ascii="Tahoma" w:hAnsi="Tahoma" w:cs="Tahoma"/>
          <w:color w:val="3A3A3A"/>
          <w:sz w:val="22"/>
          <w:szCs w:val="22"/>
        </w:rPr>
        <w:t xml:space="preserve"> </w:t>
      </w:r>
      <w:r w:rsidR="00F60837">
        <w:rPr>
          <w:rFonts w:ascii="Tahoma" w:hAnsi="Tahoma" w:cs="Tahoma"/>
          <w:color w:val="3A3A3A"/>
          <w:sz w:val="22"/>
          <w:szCs w:val="22"/>
        </w:rPr>
        <w:t>в</w:t>
      </w:r>
      <w:r w:rsidR="002A7613" w:rsidRPr="00F60837">
        <w:rPr>
          <w:rFonts w:ascii="Tahoma" w:hAnsi="Tahoma" w:cs="Tahoma"/>
          <w:color w:val="3A3A3A"/>
          <w:sz w:val="22"/>
          <w:szCs w:val="22"/>
        </w:rPr>
        <w:t xml:space="preserve"> организациях.</w:t>
      </w:r>
      <w:r w:rsidRPr="00F60837">
        <w:rPr>
          <w:rFonts w:ascii="Tahoma" w:hAnsi="Tahoma" w:cs="Tahoma"/>
          <w:color w:val="3A3A3A"/>
          <w:sz w:val="22"/>
          <w:szCs w:val="22"/>
        </w:rPr>
        <w:t xml:space="preserve"> </w:t>
      </w:r>
    </w:p>
    <w:p w14:paraId="16D6803E" w14:textId="1F773382" w:rsidR="004E29DE" w:rsidRPr="00F60837" w:rsidRDefault="004E29DE" w:rsidP="003B017A">
      <w:pPr>
        <w:rPr>
          <w:rFonts w:ascii="Tahoma" w:hAnsi="Tahoma" w:cs="Tahoma"/>
          <w:color w:val="3A3A3A"/>
          <w:sz w:val="22"/>
          <w:szCs w:val="22"/>
        </w:rPr>
      </w:pPr>
      <w:r w:rsidRPr="00F60837">
        <w:rPr>
          <w:rFonts w:ascii="Tahoma" w:hAnsi="Tahoma" w:cs="Tahoma"/>
          <w:color w:val="3A3A3A"/>
          <w:sz w:val="22"/>
          <w:szCs w:val="22"/>
        </w:rPr>
        <w:t xml:space="preserve">        Участниками конкурса могут быть российские юридические лица</w:t>
      </w:r>
      <w:r w:rsidR="002A7613" w:rsidRPr="00F60837">
        <w:rPr>
          <w:rFonts w:ascii="Tahoma" w:hAnsi="Tahoma" w:cs="Tahoma"/>
          <w:color w:val="3A3A3A"/>
          <w:sz w:val="22"/>
          <w:szCs w:val="22"/>
        </w:rPr>
        <w:t xml:space="preserve"> независимо от организационно-правовой формы, формы собственности и осуществляемых видов экономической деятельности, а также их филиалы.</w:t>
      </w:r>
    </w:p>
    <w:p w14:paraId="02F55D82" w14:textId="772159A8" w:rsidR="002A7613" w:rsidRPr="00F60837" w:rsidRDefault="002A7613" w:rsidP="003B017A">
      <w:pPr>
        <w:rPr>
          <w:rFonts w:ascii="Tahoma" w:hAnsi="Tahoma" w:cs="Tahoma"/>
          <w:color w:val="3A3A3A"/>
          <w:sz w:val="22"/>
          <w:szCs w:val="22"/>
        </w:rPr>
      </w:pPr>
      <w:r w:rsidRPr="00F60837">
        <w:rPr>
          <w:rFonts w:ascii="Tahoma" w:hAnsi="Tahoma" w:cs="Tahoma"/>
          <w:color w:val="3A3A3A"/>
          <w:sz w:val="22"/>
          <w:szCs w:val="22"/>
        </w:rPr>
        <w:t xml:space="preserve">        Участие в конкурсе осуществляется </w:t>
      </w:r>
      <w:r w:rsidRPr="00F60837">
        <w:rPr>
          <w:rFonts w:ascii="Tahoma" w:hAnsi="Tahoma" w:cs="Tahoma"/>
          <w:color w:val="3A3A3A"/>
          <w:sz w:val="22"/>
          <w:szCs w:val="22"/>
          <w:u w:val="single"/>
        </w:rPr>
        <w:t>на бесплатной основе</w:t>
      </w:r>
      <w:r w:rsidRPr="00F60837">
        <w:rPr>
          <w:rFonts w:ascii="Tahoma" w:hAnsi="Tahoma" w:cs="Tahoma"/>
          <w:color w:val="3A3A3A"/>
          <w:sz w:val="22"/>
          <w:szCs w:val="22"/>
        </w:rPr>
        <w:t xml:space="preserve">. </w:t>
      </w:r>
    </w:p>
    <w:p w14:paraId="0379304A" w14:textId="77777777" w:rsidR="002A7613" w:rsidRDefault="002A7613" w:rsidP="003B017A">
      <w:pPr>
        <w:rPr>
          <w:rFonts w:ascii="Tahoma" w:hAnsi="Tahoma" w:cs="Tahoma"/>
          <w:color w:val="3A3A3A"/>
          <w:sz w:val="25"/>
          <w:szCs w:val="25"/>
        </w:rPr>
      </w:pPr>
      <w:r>
        <w:rPr>
          <w:rFonts w:ascii="Tahoma" w:hAnsi="Tahoma" w:cs="Tahoma"/>
          <w:color w:val="3A3A3A"/>
          <w:sz w:val="25"/>
          <w:szCs w:val="25"/>
        </w:rPr>
        <w:t xml:space="preserve">       </w:t>
      </w:r>
    </w:p>
    <w:p w14:paraId="5BA680CA" w14:textId="2FA09689" w:rsidR="00F60837" w:rsidRPr="00FA73BE" w:rsidRDefault="00F60837" w:rsidP="003B017A">
      <w:pPr>
        <w:rPr>
          <w:rFonts w:ascii="Tahoma" w:hAnsi="Tahoma" w:cs="Tahoma"/>
          <w:color w:val="3A3A3A"/>
          <w:sz w:val="25"/>
          <w:szCs w:val="25"/>
        </w:rPr>
      </w:pPr>
      <w:r>
        <w:rPr>
          <w:rFonts w:ascii="Tahoma" w:hAnsi="Tahoma" w:cs="Tahoma"/>
          <w:color w:val="3A3A3A"/>
          <w:sz w:val="25"/>
          <w:szCs w:val="25"/>
        </w:rPr>
        <w:t xml:space="preserve">       Заявки и все прилагаемые документы формируются участниками конкурса на сайте министерства труда </w:t>
      </w:r>
      <w:r w:rsidR="00661BFE">
        <w:rPr>
          <w:rFonts w:ascii="Tahoma" w:hAnsi="Tahoma" w:cs="Tahoma"/>
          <w:color w:val="3A3A3A"/>
          <w:sz w:val="25"/>
          <w:szCs w:val="25"/>
        </w:rPr>
        <w:t xml:space="preserve">и социальной защиты Российской Федерации в электронном кабинете программно-информационного комплекса «Мониторинг проведения Всероссийского конкурса </w:t>
      </w:r>
      <w:r w:rsidR="00661BFE" w:rsidRPr="00661BFE">
        <w:rPr>
          <w:rFonts w:ascii="Tahoma" w:hAnsi="Tahoma" w:cs="Tahoma"/>
          <w:color w:val="3A3A3A"/>
          <w:sz w:val="25"/>
          <w:szCs w:val="25"/>
        </w:rPr>
        <w:t>«Российская организация высокой социальной эффективности» - 2024.»</w:t>
      </w:r>
      <w:r w:rsidR="00661BFE">
        <w:rPr>
          <w:rFonts w:ascii="Tahoma" w:hAnsi="Tahoma" w:cs="Tahoma"/>
          <w:color w:val="3A3A3A"/>
          <w:sz w:val="25"/>
          <w:szCs w:val="25"/>
        </w:rPr>
        <w:t xml:space="preserve"> по электронному адресу:  </w:t>
      </w:r>
      <w:hyperlink r:id="rId5" w:history="1">
        <w:r w:rsidR="00FA73BE" w:rsidRPr="000437B1">
          <w:rPr>
            <w:rStyle w:val="a3"/>
            <w:rFonts w:ascii="Tahoma" w:hAnsi="Tahoma" w:cs="Tahoma"/>
            <w:sz w:val="25"/>
            <w:szCs w:val="25"/>
          </w:rPr>
          <w:t>https://</w:t>
        </w:r>
        <w:r w:rsidR="00FA73BE" w:rsidRPr="000437B1">
          <w:rPr>
            <w:rStyle w:val="a3"/>
            <w:rFonts w:ascii="Tahoma" w:hAnsi="Tahoma" w:cs="Tahoma"/>
            <w:sz w:val="25"/>
            <w:szCs w:val="25"/>
            <w:lang w:val="en-US"/>
          </w:rPr>
          <w:t>ot</w:t>
        </w:r>
        <w:r w:rsidR="00FA73BE" w:rsidRPr="000437B1">
          <w:rPr>
            <w:rStyle w:val="a3"/>
            <w:rFonts w:ascii="Tahoma" w:hAnsi="Tahoma" w:cs="Tahoma"/>
            <w:sz w:val="25"/>
            <w:szCs w:val="25"/>
          </w:rPr>
          <w:t>.</w:t>
        </w:r>
        <w:r w:rsidR="00FA73BE" w:rsidRPr="000437B1">
          <w:rPr>
            <w:rStyle w:val="a3"/>
            <w:rFonts w:ascii="Tahoma" w:hAnsi="Tahoma" w:cs="Tahoma"/>
            <w:sz w:val="25"/>
            <w:szCs w:val="25"/>
            <w:lang w:val="en-US"/>
          </w:rPr>
          <w:t>rosmintrud</w:t>
        </w:r>
        <w:r w:rsidR="00FA73BE" w:rsidRPr="000437B1">
          <w:rPr>
            <w:rStyle w:val="a3"/>
            <w:rFonts w:ascii="Tahoma" w:hAnsi="Tahoma" w:cs="Tahoma"/>
            <w:sz w:val="25"/>
            <w:szCs w:val="25"/>
          </w:rPr>
          <w:t>.</w:t>
        </w:r>
        <w:r w:rsidR="00FA73BE" w:rsidRPr="000437B1">
          <w:rPr>
            <w:rStyle w:val="a3"/>
            <w:rFonts w:ascii="Tahoma" w:hAnsi="Tahoma" w:cs="Tahoma"/>
            <w:sz w:val="25"/>
            <w:szCs w:val="25"/>
            <w:lang w:val="en-US"/>
          </w:rPr>
          <w:t>ru</w:t>
        </w:r>
        <w:r w:rsidR="00FA73BE" w:rsidRPr="000437B1">
          <w:rPr>
            <w:rStyle w:val="a3"/>
            <w:rFonts w:ascii="Tahoma" w:hAnsi="Tahoma" w:cs="Tahoma"/>
            <w:sz w:val="25"/>
            <w:szCs w:val="25"/>
          </w:rPr>
          <w:t>/</w:t>
        </w:r>
      </w:hyperlink>
      <w:r w:rsidR="00FA73BE">
        <w:rPr>
          <w:rFonts w:ascii="Tahoma" w:hAnsi="Tahoma" w:cs="Tahoma"/>
          <w:color w:val="3A3A3A"/>
          <w:sz w:val="25"/>
          <w:szCs w:val="25"/>
        </w:rPr>
        <w:t xml:space="preserve">,  контактный телефон: </w:t>
      </w:r>
      <w:r w:rsidR="00FA73BE" w:rsidRPr="00FA73BE">
        <w:rPr>
          <w:rFonts w:ascii="Tahoma" w:hAnsi="Tahoma" w:cs="Tahoma"/>
          <w:b/>
          <w:bCs/>
          <w:color w:val="4472C4" w:themeColor="accent1"/>
          <w:sz w:val="25"/>
          <w:szCs w:val="25"/>
        </w:rPr>
        <w:t>8(3412)22-28-37</w:t>
      </w:r>
    </w:p>
    <w:p w14:paraId="4029BCAE" w14:textId="77777777" w:rsidR="00661BFE" w:rsidRDefault="00661BFE" w:rsidP="003B017A">
      <w:pPr>
        <w:rPr>
          <w:rFonts w:ascii="Tahoma" w:hAnsi="Tahoma" w:cs="Tahoma"/>
          <w:color w:val="3A3A3A"/>
          <w:sz w:val="25"/>
          <w:szCs w:val="25"/>
        </w:rPr>
      </w:pPr>
    </w:p>
    <w:p w14:paraId="43ED0FDC" w14:textId="77777777" w:rsidR="00F60837" w:rsidRDefault="00F60837" w:rsidP="003B017A">
      <w:pPr>
        <w:rPr>
          <w:rFonts w:ascii="Tahoma" w:hAnsi="Tahoma" w:cs="Tahoma"/>
          <w:color w:val="3A3A3A"/>
          <w:sz w:val="25"/>
          <w:szCs w:val="25"/>
        </w:rPr>
      </w:pPr>
    </w:p>
    <w:p w14:paraId="32D09ABF" w14:textId="094A1843" w:rsidR="002A7613" w:rsidRDefault="00661BFE" w:rsidP="003B017A">
      <w:pPr>
        <w:rPr>
          <w:rFonts w:ascii="Tahoma" w:hAnsi="Tahoma" w:cs="Tahoma"/>
          <w:color w:val="3A3A3A"/>
          <w:sz w:val="25"/>
          <w:szCs w:val="25"/>
        </w:rPr>
      </w:pPr>
      <w:r w:rsidRPr="00661BFE">
        <w:rPr>
          <w:rFonts w:ascii="Tahoma" w:hAnsi="Tahoma" w:cs="Tahoma"/>
          <w:color w:val="3A3A3A"/>
          <w:sz w:val="25"/>
          <w:szCs w:val="25"/>
        </w:rPr>
        <w:t xml:space="preserve">      </w:t>
      </w:r>
      <w:r w:rsidR="002A7613">
        <w:rPr>
          <w:rFonts w:ascii="Tahoma" w:hAnsi="Tahoma" w:cs="Tahoma"/>
          <w:color w:val="3A3A3A"/>
          <w:sz w:val="25"/>
          <w:szCs w:val="25"/>
        </w:rPr>
        <w:t xml:space="preserve"> Информация о региональном этапе Всероссийского конкурса размещена:</w:t>
      </w:r>
    </w:p>
    <w:p w14:paraId="1E98B730" w14:textId="45E59E7A" w:rsidR="002A7613" w:rsidRPr="00F60837" w:rsidRDefault="00000000" w:rsidP="003B017A">
      <w:pPr>
        <w:rPr>
          <w:rFonts w:ascii="Tahoma" w:hAnsi="Tahoma" w:cs="Tahoma"/>
          <w:color w:val="3A3A3A"/>
          <w:sz w:val="25"/>
          <w:szCs w:val="25"/>
        </w:rPr>
      </w:pPr>
      <w:hyperlink r:id="rId6" w:history="1">
        <w:r w:rsidR="00F60837" w:rsidRPr="00776837">
          <w:rPr>
            <w:rStyle w:val="a3"/>
            <w:rFonts w:ascii="Tahoma" w:hAnsi="Tahoma" w:cs="Tahoma"/>
            <w:sz w:val="25"/>
            <w:szCs w:val="25"/>
            <w:lang w:val="en-US"/>
          </w:rPr>
          <w:t>https</w:t>
        </w:r>
        <w:r w:rsidR="00F60837" w:rsidRPr="00776837">
          <w:rPr>
            <w:rStyle w:val="a3"/>
            <w:rFonts w:ascii="Tahoma" w:hAnsi="Tahoma" w:cs="Tahoma"/>
            <w:sz w:val="25"/>
            <w:szCs w:val="25"/>
          </w:rPr>
          <w:t>://</w:t>
        </w:r>
        <w:proofErr w:type="spellStart"/>
        <w:r w:rsidR="00F60837" w:rsidRPr="00776837">
          <w:rPr>
            <w:rStyle w:val="a3"/>
            <w:rFonts w:ascii="Tahoma" w:hAnsi="Tahoma" w:cs="Tahoma"/>
            <w:sz w:val="25"/>
            <w:szCs w:val="25"/>
            <w:lang w:val="en-US"/>
          </w:rPr>
          <w:t>minsoc</w:t>
        </w:r>
        <w:proofErr w:type="spellEnd"/>
        <w:r w:rsidR="00F60837" w:rsidRPr="00776837">
          <w:rPr>
            <w:rStyle w:val="a3"/>
            <w:rFonts w:ascii="Tahoma" w:hAnsi="Tahoma" w:cs="Tahoma"/>
            <w:sz w:val="25"/>
            <w:szCs w:val="25"/>
          </w:rPr>
          <w:t>18.</w:t>
        </w:r>
        <w:proofErr w:type="spellStart"/>
        <w:r w:rsidR="00F60837" w:rsidRPr="00776837">
          <w:rPr>
            <w:rStyle w:val="a3"/>
            <w:rFonts w:ascii="Tahoma" w:hAnsi="Tahoma" w:cs="Tahoma"/>
            <w:sz w:val="25"/>
            <w:szCs w:val="25"/>
            <w:lang w:val="en-US"/>
          </w:rPr>
          <w:t>ru</w:t>
        </w:r>
        <w:proofErr w:type="spellEnd"/>
        <w:r w:rsidR="00F60837" w:rsidRPr="00776837">
          <w:rPr>
            <w:rStyle w:val="a3"/>
            <w:rFonts w:ascii="Tahoma" w:hAnsi="Tahoma" w:cs="Tahoma"/>
            <w:sz w:val="25"/>
            <w:szCs w:val="25"/>
          </w:rPr>
          <w:t>/</w:t>
        </w:r>
        <w:r w:rsidR="00F60837" w:rsidRPr="00776837">
          <w:rPr>
            <w:rStyle w:val="a3"/>
            <w:rFonts w:ascii="Tahoma" w:hAnsi="Tahoma" w:cs="Tahoma"/>
            <w:sz w:val="25"/>
            <w:szCs w:val="25"/>
            <w:lang w:val="en-US"/>
          </w:rPr>
          <w:t>activities</w:t>
        </w:r>
        <w:r w:rsidR="00F60837" w:rsidRPr="00776837">
          <w:rPr>
            <w:rStyle w:val="a3"/>
            <w:rFonts w:ascii="Tahoma" w:hAnsi="Tahoma" w:cs="Tahoma"/>
            <w:sz w:val="25"/>
            <w:szCs w:val="25"/>
          </w:rPr>
          <w:t>/</w:t>
        </w:r>
        <w:r w:rsidR="00F60837" w:rsidRPr="00776837">
          <w:rPr>
            <w:rStyle w:val="a3"/>
            <w:rFonts w:ascii="Tahoma" w:hAnsi="Tahoma" w:cs="Tahoma"/>
            <w:sz w:val="25"/>
            <w:szCs w:val="25"/>
            <w:lang w:val="en-US"/>
          </w:rPr>
          <w:t>contest</w:t>
        </w:r>
        <w:r w:rsidR="00F60837" w:rsidRPr="00776837">
          <w:rPr>
            <w:rStyle w:val="a3"/>
            <w:rFonts w:ascii="Tahoma" w:hAnsi="Tahoma" w:cs="Tahoma"/>
            <w:sz w:val="25"/>
            <w:szCs w:val="25"/>
          </w:rPr>
          <w:t>/</w:t>
        </w:r>
        <w:r w:rsidR="00F60837" w:rsidRPr="00776837">
          <w:rPr>
            <w:rStyle w:val="a3"/>
            <w:rFonts w:ascii="Tahoma" w:hAnsi="Tahoma" w:cs="Tahoma"/>
            <w:sz w:val="25"/>
            <w:szCs w:val="25"/>
            <w:lang w:val="en-US"/>
          </w:rPr>
          <w:t>social</w:t>
        </w:r>
        <w:r w:rsidR="00F60837" w:rsidRPr="00776837">
          <w:rPr>
            <w:rStyle w:val="a3"/>
            <w:rFonts w:ascii="Tahoma" w:hAnsi="Tahoma" w:cs="Tahoma"/>
            <w:sz w:val="25"/>
            <w:szCs w:val="25"/>
          </w:rPr>
          <w:t>-</w:t>
        </w:r>
        <w:r w:rsidR="00F60837" w:rsidRPr="00776837">
          <w:rPr>
            <w:rStyle w:val="a3"/>
            <w:rFonts w:ascii="Tahoma" w:hAnsi="Tahoma" w:cs="Tahoma"/>
            <w:sz w:val="25"/>
            <w:szCs w:val="25"/>
            <w:lang w:val="en-US"/>
          </w:rPr>
          <w:t>efficiency</w:t>
        </w:r>
        <w:r w:rsidR="00F60837" w:rsidRPr="00776837">
          <w:rPr>
            <w:rStyle w:val="a3"/>
            <w:rFonts w:ascii="Tahoma" w:hAnsi="Tahoma" w:cs="Tahoma"/>
            <w:sz w:val="25"/>
            <w:szCs w:val="25"/>
          </w:rPr>
          <w:t>/</w:t>
        </w:r>
        <w:r w:rsidR="00F60837" w:rsidRPr="00776837">
          <w:rPr>
            <w:rStyle w:val="a3"/>
            <w:rFonts w:ascii="Tahoma" w:hAnsi="Tahoma" w:cs="Tahoma"/>
            <w:sz w:val="25"/>
            <w:szCs w:val="25"/>
            <w:lang w:val="en-US"/>
          </w:rPr>
          <w:t>rules</w:t>
        </w:r>
        <w:r w:rsidR="00F60837" w:rsidRPr="00776837">
          <w:rPr>
            <w:rStyle w:val="a3"/>
            <w:rFonts w:ascii="Tahoma" w:hAnsi="Tahoma" w:cs="Tahoma"/>
            <w:sz w:val="25"/>
            <w:szCs w:val="25"/>
          </w:rPr>
          <w:t>/</w:t>
        </w:r>
      </w:hyperlink>
      <w:r w:rsidR="00F60837" w:rsidRPr="00F60837">
        <w:rPr>
          <w:rFonts w:ascii="Tahoma" w:hAnsi="Tahoma" w:cs="Tahoma"/>
          <w:color w:val="3A3A3A"/>
          <w:sz w:val="25"/>
          <w:szCs w:val="25"/>
        </w:rPr>
        <w:t>.</w:t>
      </w:r>
    </w:p>
    <w:p w14:paraId="67D371E1" w14:textId="464D2E37" w:rsidR="00F60837" w:rsidRPr="00FA73BE" w:rsidRDefault="00F60837" w:rsidP="003B017A">
      <w:pPr>
        <w:rPr>
          <w:rFonts w:ascii="Tahoma" w:hAnsi="Tahoma" w:cs="Tahoma"/>
          <w:color w:val="3A3A3A"/>
          <w:sz w:val="25"/>
          <w:szCs w:val="25"/>
        </w:rPr>
      </w:pPr>
      <w:r w:rsidRPr="00FA73BE">
        <w:rPr>
          <w:rFonts w:ascii="Tahoma" w:hAnsi="Tahoma" w:cs="Tahoma"/>
          <w:color w:val="3A3A3A"/>
          <w:sz w:val="25"/>
          <w:szCs w:val="25"/>
        </w:rPr>
        <w:t xml:space="preserve">                             </w:t>
      </w:r>
    </w:p>
    <w:p w14:paraId="13B4B89E" w14:textId="35A1094E" w:rsidR="00F60837" w:rsidRPr="00FA73BE" w:rsidRDefault="00F60837" w:rsidP="003B017A">
      <w:pPr>
        <w:rPr>
          <w:rFonts w:ascii="Tahoma" w:hAnsi="Tahoma" w:cs="Tahoma"/>
          <w:b/>
          <w:bCs/>
          <w:color w:val="1F3864" w:themeColor="accent1" w:themeShade="80"/>
          <w:sz w:val="25"/>
          <w:szCs w:val="25"/>
        </w:rPr>
      </w:pPr>
      <w:r w:rsidRPr="00FA73BE">
        <w:rPr>
          <w:rFonts w:ascii="Tahoma" w:hAnsi="Tahoma" w:cs="Tahoma"/>
          <w:b/>
          <w:bCs/>
          <w:color w:val="1F3864" w:themeColor="accent1" w:themeShade="80"/>
          <w:sz w:val="25"/>
          <w:szCs w:val="25"/>
        </w:rPr>
        <w:t xml:space="preserve">            </w:t>
      </w:r>
      <w:r w:rsidRPr="00FA73BE">
        <w:rPr>
          <w:rFonts w:ascii="Tahoma" w:hAnsi="Tahoma" w:cs="Tahoma"/>
          <w:b/>
          <w:bCs/>
          <w:color w:val="1F3864" w:themeColor="accent1" w:themeShade="80"/>
          <w:sz w:val="25"/>
          <w:szCs w:val="25"/>
          <w:lang w:val="en-US"/>
        </w:rPr>
        <w:t>8</w:t>
      </w:r>
      <w:r w:rsidRPr="00FA73BE">
        <w:rPr>
          <w:rFonts w:ascii="Tahoma" w:hAnsi="Tahoma" w:cs="Tahoma"/>
          <w:b/>
          <w:bCs/>
          <w:color w:val="1F3864" w:themeColor="accent1" w:themeShade="80"/>
          <w:sz w:val="25"/>
          <w:szCs w:val="25"/>
        </w:rPr>
        <w:t>-800-10-000-01 – единый контактный центр взаимодействия.</w:t>
      </w:r>
    </w:p>
    <w:p w14:paraId="1EB7E4FC" w14:textId="77777777" w:rsidR="002A7613" w:rsidRPr="004E29DE" w:rsidRDefault="002A7613" w:rsidP="003B017A">
      <w:pPr>
        <w:rPr>
          <w:b/>
          <w:bCs/>
          <w:sz w:val="28"/>
          <w:szCs w:val="28"/>
        </w:rPr>
      </w:pPr>
    </w:p>
    <w:sectPr w:rsidR="002A7613" w:rsidRPr="004E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12F8"/>
    <w:multiLevelType w:val="multilevel"/>
    <w:tmpl w:val="E7066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4140E"/>
    <w:multiLevelType w:val="multilevel"/>
    <w:tmpl w:val="23C23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17DD7"/>
    <w:multiLevelType w:val="hybridMultilevel"/>
    <w:tmpl w:val="30B0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C0D21"/>
    <w:multiLevelType w:val="multilevel"/>
    <w:tmpl w:val="AC827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4E4F3F"/>
    <w:multiLevelType w:val="multilevel"/>
    <w:tmpl w:val="BD9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C52D8D"/>
    <w:multiLevelType w:val="multilevel"/>
    <w:tmpl w:val="61AE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AD47D6"/>
    <w:multiLevelType w:val="multilevel"/>
    <w:tmpl w:val="33D4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232FB0"/>
    <w:multiLevelType w:val="multilevel"/>
    <w:tmpl w:val="6D442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D575E0"/>
    <w:multiLevelType w:val="multilevel"/>
    <w:tmpl w:val="BFC0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9FC3619"/>
    <w:multiLevelType w:val="multilevel"/>
    <w:tmpl w:val="307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4604987">
    <w:abstractNumId w:val="2"/>
  </w:num>
  <w:num w:numId="2" w16cid:durableId="9718411">
    <w:abstractNumId w:val="7"/>
  </w:num>
  <w:num w:numId="3" w16cid:durableId="175269074">
    <w:abstractNumId w:val="0"/>
  </w:num>
  <w:num w:numId="4" w16cid:durableId="29454325">
    <w:abstractNumId w:val="4"/>
  </w:num>
  <w:num w:numId="5" w16cid:durableId="1137144672">
    <w:abstractNumId w:val="9"/>
  </w:num>
  <w:num w:numId="6" w16cid:durableId="776024921">
    <w:abstractNumId w:val="5"/>
  </w:num>
  <w:num w:numId="7" w16cid:durableId="1114323091">
    <w:abstractNumId w:val="3"/>
  </w:num>
  <w:num w:numId="8" w16cid:durableId="2017540126">
    <w:abstractNumId w:val="8"/>
  </w:num>
  <w:num w:numId="9" w16cid:durableId="514266658">
    <w:abstractNumId w:val="1"/>
  </w:num>
  <w:num w:numId="10" w16cid:durableId="8357285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51"/>
    <w:rsid w:val="000054AF"/>
    <w:rsid w:val="000055CD"/>
    <w:rsid w:val="000467B8"/>
    <w:rsid w:val="000A723E"/>
    <w:rsid w:val="000F3B7E"/>
    <w:rsid w:val="001033DE"/>
    <w:rsid w:val="001738FE"/>
    <w:rsid w:val="001908D4"/>
    <w:rsid w:val="001B467D"/>
    <w:rsid w:val="00215009"/>
    <w:rsid w:val="002A7613"/>
    <w:rsid w:val="002E3CA1"/>
    <w:rsid w:val="00341BA8"/>
    <w:rsid w:val="003925E3"/>
    <w:rsid w:val="003B017A"/>
    <w:rsid w:val="003F3B9E"/>
    <w:rsid w:val="004075C9"/>
    <w:rsid w:val="004331D1"/>
    <w:rsid w:val="00466B1C"/>
    <w:rsid w:val="004B41F0"/>
    <w:rsid w:val="004E29DE"/>
    <w:rsid w:val="00514183"/>
    <w:rsid w:val="00515F7D"/>
    <w:rsid w:val="00532D50"/>
    <w:rsid w:val="005634C8"/>
    <w:rsid w:val="00563D11"/>
    <w:rsid w:val="00592803"/>
    <w:rsid w:val="005C1CE5"/>
    <w:rsid w:val="006373ED"/>
    <w:rsid w:val="006607D3"/>
    <w:rsid w:val="00661BFE"/>
    <w:rsid w:val="0067613B"/>
    <w:rsid w:val="00683D41"/>
    <w:rsid w:val="006B0CE0"/>
    <w:rsid w:val="006D524B"/>
    <w:rsid w:val="00746CD6"/>
    <w:rsid w:val="007702ED"/>
    <w:rsid w:val="007850D3"/>
    <w:rsid w:val="007F1739"/>
    <w:rsid w:val="00814485"/>
    <w:rsid w:val="00822E21"/>
    <w:rsid w:val="00844C86"/>
    <w:rsid w:val="0086394D"/>
    <w:rsid w:val="008E6503"/>
    <w:rsid w:val="0098647C"/>
    <w:rsid w:val="009C10C8"/>
    <w:rsid w:val="00A00F09"/>
    <w:rsid w:val="00A06D7D"/>
    <w:rsid w:val="00A24EB3"/>
    <w:rsid w:val="00A76FAA"/>
    <w:rsid w:val="00AA2E9D"/>
    <w:rsid w:val="00AC5A0B"/>
    <w:rsid w:val="00B3452D"/>
    <w:rsid w:val="00B604F5"/>
    <w:rsid w:val="00B71CC3"/>
    <w:rsid w:val="00BD5267"/>
    <w:rsid w:val="00BD62F5"/>
    <w:rsid w:val="00C91216"/>
    <w:rsid w:val="00CB3BA0"/>
    <w:rsid w:val="00CC7489"/>
    <w:rsid w:val="00CD6462"/>
    <w:rsid w:val="00CD7A83"/>
    <w:rsid w:val="00CE2233"/>
    <w:rsid w:val="00D93851"/>
    <w:rsid w:val="00DB314F"/>
    <w:rsid w:val="00DE1289"/>
    <w:rsid w:val="00E0161F"/>
    <w:rsid w:val="00E44D18"/>
    <w:rsid w:val="00F26751"/>
    <w:rsid w:val="00F37FA9"/>
    <w:rsid w:val="00F57FC1"/>
    <w:rsid w:val="00F60837"/>
    <w:rsid w:val="00FA73BE"/>
    <w:rsid w:val="00F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CE978"/>
  <w15:chartTrackingRefBased/>
  <w15:docId w15:val="{73A5C44F-F7BE-4FFC-A1F7-F410B80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67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4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6462"/>
    <w:rPr>
      <w:color w:val="605E5C"/>
      <w:shd w:val="clear" w:color="auto" w:fill="E1DFDD"/>
    </w:rPr>
  </w:style>
  <w:style w:type="paragraph" w:customStyle="1" w:styleId="Standard">
    <w:name w:val="Standard"/>
    <w:rsid w:val="001B467D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5">
    <w:name w:val="List Paragraph"/>
    <w:basedOn w:val="a"/>
    <w:uiPriority w:val="34"/>
    <w:qFormat/>
    <w:rsid w:val="00DE1289"/>
    <w:pPr>
      <w:ind w:left="720"/>
      <w:contextualSpacing/>
    </w:pPr>
  </w:style>
  <w:style w:type="character" w:styleId="a6">
    <w:name w:val="Strong"/>
    <w:basedOn w:val="a0"/>
    <w:uiPriority w:val="22"/>
    <w:qFormat/>
    <w:rsid w:val="00844C86"/>
    <w:rPr>
      <w:b/>
      <w:bCs/>
    </w:rPr>
  </w:style>
  <w:style w:type="paragraph" w:styleId="a7">
    <w:name w:val="Normal (Web)"/>
    <w:basedOn w:val="a"/>
    <w:uiPriority w:val="99"/>
    <w:semiHidden/>
    <w:unhideWhenUsed/>
    <w:rsid w:val="00BD62F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9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92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473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004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82727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6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469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02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4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30768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806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57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647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78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591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4796">
          <w:blockQuote w:val="1"/>
          <w:marLeft w:val="0"/>
          <w:marRight w:val="0"/>
          <w:marTop w:val="216"/>
          <w:marBottom w:val="216"/>
          <w:divBdr>
            <w:top w:val="none" w:sz="0" w:space="0" w:color="auto"/>
            <w:left w:val="single" w:sz="48" w:space="0" w:color="4A8626"/>
            <w:bottom w:val="none" w:sz="0" w:space="0" w:color="auto"/>
            <w:right w:val="none" w:sz="0" w:space="0" w:color="auto"/>
          </w:divBdr>
        </w:div>
      </w:divsChild>
    </w:div>
    <w:div w:id="1128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37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2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6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0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oc18.ru/activities/contest/social-efficiency/rules/" TargetMode="External"/><Relationship Id="rId5" Type="http://schemas.openxmlformats.org/officeDocument/2006/relationships/hyperlink" Target="https://ot.rosmintru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dcterms:created xsi:type="dcterms:W3CDTF">2024-02-20T12:02:00Z</dcterms:created>
  <dcterms:modified xsi:type="dcterms:W3CDTF">2024-04-27T09:50:00Z</dcterms:modified>
</cp:coreProperties>
</file>