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AE" w:rsidRDefault="0028635B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</w:rPr>
      </w:pPr>
      <w:r>
        <w:rPr>
          <w:rFonts w:ascii="Times New Roman" w:hAnsi="Times New Roman" w:cs="Times New Roman"/>
          <w:bCs w:val="0"/>
          <w:i w:val="0"/>
          <w:iCs w:val="0"/>
          <w:sz w:val="32"/>
        </w:rPr>
        <w:t>ТЕРРИТОРИАЛЬНАЯ ИЗБИРАТЕЛЬНАЯ КОМИССИЯ</w:t>
      </w:r>
    </w:p>
    <w:p w:rsidR="00852BAE" w:rsidRDefault="0028635B">
      <w:pPr>
        <w:jc w:val="center"/>
        <w:rPr>
          <w:b/>
          <w:bCs/>
        </w:rPr>
      </w:pPr>
      <w:r>
        <w:rPr>
          <w:b/>
          <w:bCs/>
          <w:sz w:val="32"/>
        </w:rPr>
        <w:t>ХОМУТОВСКОГО РАЙОНА КУРСКОЙ ОБЛАСТИ</w:t>
      </w:r>
    </w:p>
    <w:p w:rsidR="00852BAE" w:rsidRDefault="00852BAE">
      <w:pPr>
        <w:jc w:val="center"/>
      </w:pPr>
    </w:p>
    <w:p w:rsidR="00852BAE" w:rsidRDefault="00852BAE"/>
    <w:p w:rsidR="00852BAE" w:rsidRDefault="00852BAE"/>
    <w:p w:rsidR="00852BAE" w:rsidRDefault="00852BAE"/>
    <w:p w:rsidR="00852BAE" w:rsidRDefault="0028635B">
      <w:pPr>
        <w:pStyle w:val="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52BAE" w:rsidRDefault="00852BAE">
      <w:pPr>
        <w:rPr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852BAE">
        <w:trPr>
          <w:trHeight w:val="298"/>
        </w:trPr>
        <w:tc>
          <w:tcPr>
            <w:tcW w:w="3436" w:type="dxa"/>
          </w:tcPr>
          <w:p w:rsidR="00852BAE" w:rsidRDefault="0028635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 июня 2024 года</w:t>
            </w:r>
          </w:p>
        </w:tc>
        <w:tc>
          <w:tcPr>
            <w:tcW w:w="2847" w:type="dxa"/>
          </w:tcPr>
          <w:p w:rsidR="00852BAE" w:rsidRDefault="00852BAE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852BAE" w:rsidRDefault="0028635B" w:rsidP="008F4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28635B">
              <w:rPr>
                <w:sz w:val="28"/>
                <w:szCs w:val="28"/>
              </w:rPr>
              <w:t>№</w:t>
            </w:r>
            <w:r w:rsidR="008F41FF" w:rsidRPr="0028635B">
              <w:rPr>
                <w:sz w:val="28"/>
                <w:szCs w:val="28"/>
              </w:rPr>
              <w:t>64</w:t>
            </w:r>
            <w:r w:rsidRPr="0028635B">
              <w:rPr>
                <w:sz w:val="28"/>
                <w:szCs w:val="28"/>
              </w:rPr>
              <w:t>/</w:t>
            </w:r>
            <w:r w:rsidR="008F41FF" w:rsidRPr="0028635B">
              <w:rPr>
                <w:sz w:val="28"/>
                <w:szCs w:val="28"/>
              </w:rPr>
              <w:t>349</w:t>
            </w:r>
            <w:r w:rsidRPr="0028635B">
              <w:rPr>
                <w:sz w:val="28"/>
                <w:szCs w:val="28"/>
              </w:rPr>
              <w:t>-5</w:t>
            </w:r>
          </w:p>
        </w:tc>
      </w:tr>
      <w:tr w:rsidR="00852BAE">
        <w:trPr>
          <w:trHeight w:val="310"/>
        </w:trPr>
        <w:tc>
          <w:tcPr>
            <w:tcW w:w="3436" w:type="dxa"/>
          </w:tcPr>
          <w:p w:rsidR="00852BAE" w:rsidRDefault="00852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852BAE" w:rsidRDefault="0028635B">
            <w:pPr>
              <w:jc w:val="center"/>
              <w:rPr>
                <w:bCs/>
              </w:rPr>
            </w:pPr>
            <w:r>
              <w:rPr>
                <w:bCs/>
              </w:rPr>
              <w:t>п.Хомутовка</w:t>
            </w:r>
          </w:p>
        </w:tc>
        <w:tc>
          <w:tcPr>
            <w:tcW w:w="3264" w:type="dxa"/>
          </w:tcPr>
          <w:p w:rsidR="00852BAE" w:rsidRDefault="00852BA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52BAE" w:rsidRDefault="00852BAE">
      <w:pPr>
        <w:jc w:val="both"/>
        <w:rPr>
          <w:sz w:val="27"/>
          <w:szCs w:val="27"/>
        </w:rPr>
      </w:pPr>
    </w:p>
    <w:p w:rsidR="00852BAE" w:rsidRDefault="0028635B">
      <w:pPr>
        <w:jc w:val="center"/>
        <w:rPr>
          <w:b/>
          <w:sz w:val="28"/>
        </w:rPr>
      </w:pPr>
      <w:bookmarkStart w:id="0" w:name="_Hlk106805426"/>
      <w:r>
        <w:rPr>
          <w:b/>
          <w:sz w:val="28"/>
        </w:rPr>
        <w:t xml:space="preserve">О режиме работы территориальной избирательной комиссии </w:t>
      </w:r>
    </w:p>
    <w:p w:rsidR="00852BAE" w:rsidRDefault="0028635B">
      <w:pPr>
        <w:jc w:val="center"/>
        <w:rPr>
          <w:sz w:val="28"/>
        </w:rPr>
      </w:pPr>
      <w:r>
        <w:rPr>
          <w:b/>
          <w:sz w:val="28"/>
        </w:rPr>
        <w:t xml:space="preserve">Хомутовского района Курской области </w:t>
      </w:r>
      <w:r>
        <w:rPr>
          <w:b/>
          <w:sz w:val="28"/>
        </w:rPr>
        <w:t xml:space="preserve">и участковых избирательных комиссий в период подготовки и проведения выборов депутатов  Представительного Собрания Хомутовского района Курской области пятого созыва </w:t>
      </w:r>
      <w:bookmarkEnd w:id="0"/>
      <w:r>
        <w:rPr>
          <w:b/>
          <w:sz w:val="28"/>
        </w:rPr>
        <w:t xml:space="preserve"> </w:t>
      </w:r>
    </w:p>
    <w:p w:rsidR="00852BAE" w:rsidRDefault="00852BAE">
      <w:pPr>
        <w:jc w:val="center"/>
        <w:rPr>
          <w:sz w:val="28"/>
        </w:rPr>
      </w:pPr>
    </w:p>
    <w:p w:rsidR="00852BAE" w:rsidRDefault="0028635B">
      <w:pPr>
        <w:pStyle w:val="210"/>
        <w:widowControl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С целью организации работы избирательных комиссий в период подготовки и проведения выбор</w:t>
      </w:r>
      <w:r>
        <w:rPr>
          <w:szCs w:val="28"/>
        </w:rPr>
        <w:t xml:space="preserve">ов </w:t>
      </w:r>
      <w:proofErr w:type="gramStart"/>
      <w:r>
        <w:t>депутатов  Представительного</w:t>
      </w:r>
      <w:proofErr w:type="gramEnd"/>
      <w:r>
        <w:t xml:space="preserve"> Собрания Хомутовского района Курской области пятого созыва</w:t>
      </w:r>
      <w:r w:rsidR="008F41FF">
        <w:t>, назначенных на 8 сентября 2024 года,</w:t>
      </w:r>
      <w:r>
        <w:rPr>
          <w:b/>
        </w:rPr>
        <w:t xml:space="preserve"> </w:t>
      </w:r>
      <w:r>
        <w:rPr>
          <w:szCs w:val="28"/>
        </w:rPr>
        <w:t xml:space="preserve">территориальная избирательная комиссия Хомутовского района Курской области РЕШИЛА: </w:t>
      </w:r>
    </w:p>
    <w:p w:rsidR="00852BAE" w:rsidRDefault="0028635B">
      <w:pPr>
        <w:pStyle w:val="210"/>
        <w:widowControl/>
        <w:tabs>
          <w:tab w:val="left" w:pos="0"/>
        </w:tabs>
        <w:ind w:firstLine="709"/>
        <w:rPr>
          <w:b/>
          <w:bCs/>
          <w:szCs w:val="28"/>
        </w:rPr>
      </w:pPr>
      <w:r>
        <w:rPr>
          <w:szCs w:val="28"/>
        </w:rPr>
        <w:t xml:space="preserve">1. Установить следующий режим работы избирательных комиссий на период подготовки </w:t>
      </w:r>
      <w:r>
        <w:rPr>
          <w:szCs w:val="28"/>
        </w:rPr>
        <w:t xml:space="preserve">и проведения выборов </w:t>
      </w:r>
      <w:r>
        <w:t>депутатов Представительного Собрания Хомутовского района Курской области пятого созыва</w:t>
      </w:r>
      <w:r>
        <w:rPr>
          <w:szCs w:val="28"/>
        </w:rPr>
        <w:t>:</w:t>
      </w:r>
    </w:p>
    <w:p w:rsidR="00852BAE" w:rsidRDefault="0028635B">
      <w:pPr>
        <w:pStyle w:val="210"/>
        <w:widowControl/>
        <w:tabs>
          <w:tab w:val="left" w:pos="360"/>
        </w:tabs>
        <w:ind w:firstLine="696"/>
        <w:rPr>
          <w:szCs w:val="28"/>
        </w:rPr>
      </w:pPr>
      <w:r>
        <w:rPr>
          <w:szCs w:val="28"/>
        </w:rPr>
        <w:t>1.1. Для территориальной избирательной комиссии Хомутовского района Курской области на вес</w:t>
      </w:r>
      <w:r w:rsidR="008F41FF">
        <w:rPr>
          <w:szCs w:val="28"/>
        </w:rPr>
        <w:t>ь период избирательной кампании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  18</w:t>
      </w:r>
      <w:proofErr w:type="gramEnd"/>
      <w:r>
        <w:rPr>
          <w:szCs w:val="28"/>
        </w:rPr>
        <w:t xml:space="preserve">  июня 2024 года</w:t>
      </w:r>
      <w:r>
        <w:rPr>
          <w:szCs w:val="28"/>
        </w:rPr>
        <w:t>:</w:t>
      </w:r>
    </w:p>
    <w:p w:rsidR="008F41FF" w:rsidRPr="0028635B" w:rsidRDefault="0028635B" w:rsidP="008F41FF">
      <w:pPr>
        <w:pStyle w:val="210"/>
        <w:widowControl/>
        <w:tabs>
          <w:tab w:val="left" w:pos="360"/>
        </w:tabs>
        <w:ind w:firstLine="708"/>
        <w:rPr>
          <w:szCs w:val="28"/>
        </w:rPr>
      </w:pPr>
      <w:r w:rsidRPr="0028635B">
        <w:rPr>
          <w:szCs w:val="28"/>
        </w:rPr>
        <w:t xml:space="preserve">- в </w:t>
      </w:r>
      <w:r w:rsidRPr="0028635B">
        <w:rPr>
          <w:szCs w:val="28"/>
        </w:rPr>
        <w:t xml:space="preserve">рабочие </w:t>
      </w:r>
      <w:proofErr w:type="gramStart"/>
      <w:r w:rsidRPr="0028635B">
        <w:rPr>
          <w:szCs w:val="28"/>
        </w:rPr>
        <w:t xml:space="preserve">дни </w:t>
      </w:r>
      <w:r w:rsidR="008F41FF" w:rsidRPr="0028635B">
        <w:rPr>
          <w:szCs w:val="28"/>
        </w:rPr>
        <w:t xml:space="preserve"> </w:t>
      </w:r>
      <w:r w:rsidRPr="0028635B">
        <w:rPr>
          <w:szCs w:val="28"/>
        </w:rPr>
        <w:t>с</w:t>
      </w:r>
      <w:proofErr w:type="gramEnd"/>
      <w:r w:rsidRPr="0028635B">
        <w:rPr>
          <w:szCs w:val="28"/>
        </w:rPr>
        <w:t xml:space="preserve"> 09-00 до 18-00 часов, перерыв с 13-00 до 14-00 часов;</w:t>
      </w:r>
    </w:p>
    <w:p w:rsidR="00852BAE" w:rsidRDefault="0028635B">
      <w:pPr>
        <w:pStyle w:val="210"/>
        <w:widowControl/>
        <w:tabs>
          <w:tab w:val="left" w:pos="360"/>
        </w:tabs>
        <w:ind w:firstLine="684"/>
        <w:rPr>
          <w:color w:val="000000"/>
          <w:szCs w:val="28"/>
        </w:rPr>
      </w:pPr>
      <w:r>
        <w:rPr>
          <w:color w:val="000000"/>
          <w:szCs w:val="28"/>
        </w:rPr>
        <w:t>- в выходные и нерабочие праздничные дни</w:t>
      </w:r>
      <w:r w:rsidR="008F41F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 10-00 до 16-00 часов без перерыва;</w:t>
      </w:r>
    </w:p>
    <w:p w:rsidR="00852BAE" w:rsidRDefault="008F41FF">
      <w:pPr>
        <w:pStyle w:val="210"/>
        <w:widowControl/>
        <w:tabs>
          <w:tab w:val="left" w:pos="360"/>
        </w:tabs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в дни голосования 6, 7 сентября 2024 </w:t>
      </w:r>
      <w:proofErr w:type="gramStart"/>
      <w:r>
        <w:rPr>
          <w:color w:val="000000"/>
          <w:szCs w:val="28"/>
        </w:rPr>
        <w:t>года  с</w:t>
      </w:r>
      <w:proofErr w:type="gramEnd"/>
      <w:r>
        <w:rPr>
          <w:color w:val="000000"/>
          <w:szCs w:val="28"/>
        </w:rPr>
        <w:t xml:space="preserve"> </w:t>
      </w:r>
      <w:r w:rsidR="0028635B">
        <w:rPr>
          <w:color w:val="000000"/>
          <w:szCs w:val="28"/>
        </w:rPr>
        <w:t>7.00 до 21.00 часов, а в день подсчета голосов избирателей и подведения итогов голосован</w:t>
      </w:r>
      <w:r w:rsidR="0028635B">
        <w:rPr>
          <w:color w:val="000000"/>
          <w:szCs w:val="28"/>
        </w:rPr>
        <w:t>ия 8 сентября 2024 года с 7.00 до 24.00 часов.</w:t>
      </w:r>
    </w:p>
    <w:p w:rsidR="00852BAE" w:rsidRDefault="0028635B">
      <w:pPr>
        <w:pStyle w:val="210"/>
        <w:widowControl/>
        <w:tabs>
          <w:tab w:val="left" w:pos="360"/>
        </w:tabs>
        <w:rPr>
          <w:szCs w:val="28"/>
        </w:rPr>
      </w:pPr>
      <w:r>
        <w:rPr>
          <w:szCs w:val="28"/>
        </w:rPr>
        <w:lastRenderedPageBreak/>
        <w:t>1.2. Для участковых избирательных комиссий</w:t>
      </w:r>
      <w:r w:rsidR="008F41FF">
        <w:rPr>
          <w:szCs w:val="28"/>
        </w:rPr>
        <w:t xml:space="preserve"> с </w:t>
      </w:r>
      <w:proofErr w:type="gramStart"/>
      <w:r w:rsidR="008F41FF">
        <w:rPr>
          <w:szCs w:val="28"/>
        </w:rPr>
        <w:t>26  августа</w:t>
      </w:r>
      <w:proofErr w:type="gramEnd"/>
      <w:r w:rsidR="008F41FF">
        <w:rPr>
          <w:szCs w:val="28"/>
        </w:rPr>
        <w:t xml:space="preserve"> 2024 года по 9 сентября 2024 года включительно</w:t>
      </w:r>
      <w:r>
        <w:rPr>
          <w:szCs w:val="28"/>
        </w:rPr>
        <w:t>:</w:t>
      </w:r>
    </w:p>
    <w:p w:rsidR="00852BAE" w:rsidRDefault="0028635B">
      <w:pPr>
        <w:pStyle w:val="210"/>
        <w:widowControl/>
        <w:tabs>
          <w:tab w:val="left" w:pos="360"/>
        </w:tabs>
        <w:ind w:firstLine="708"/>
        <w:rPr>
          <w:szCs w:val="28"/>
        </w:rPr>
      </w:pPr>
      <w:r>
        <w:rPr>
          <w:szCs w:val="28"/>
        </w:rPr>
        <w:t xml:space="preserve"> - в рабочие дни с 09-00 до 18-00 часов, перерыв с 13-00 до 14-00;</w:t>
      </w:r>
    </w:p>
    <w:p w:rsidR="00852BAE" w:rsidRDefault="0028635B">
      <w:pPr>
        <w:pStyle w:val="210"/>
        <w:widowControl/>
        <w:tabs>
          <w:tab w:val="left" w:pos="360"/>
        </w:tabs>
        <w:ind w:firstLine="708"/>
        <w:rPr>
          <w:szCs w:val="28"/>
        </w:rPr>
      </w:pPr>
      <w:r>
        <w:rPr>
          <w:szCs w:val="28"/>
        </w:rPr>
        <w:t>- дежурство в выходные и нерабочие праздничные дни с 09-00 до 18-00 часов, перерыв с 13-00 до 14-0</w:t>
      </w:r>
      <w:r>
        <w:rPr>
          <w:szCs w:val="28"/>
        </w:rPr>
        <w:t>0;</w:t>
      </w:r>
    </w:p>
    <w:p w:rsidR="00852BAE" w:rsidRDefault="0028635B">
      <w:pPr>
        <w:pStyle w:val="210"/>
        <w:widowControl/>
        <w:tabs>
          <w:tab w:val="left" w:pos="360"/>
        </w:tabs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- в дни голосования </w:t>
      </w:r>
      <w:r w:rsidR="008F41FF">
        <w:rPr>
          <w:color w:val="000000"/>
          <w:szCs w:val="28"/>
        </w:rPr>
        <w:t xml:space="preserve">6, 7 сентября 2024 </w:t>
      </w:r>
      <w:proofErr w:type="gramStart"/>
      <w:r w:rsidR="008F41FF">
        <w:rPr>
          <w:color w:val="000000"/>
          <w:szCs w:val="28"/>
        </w:rPr>
        <w:t xml:space="preserve">года  </w:t>
      </w:r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 xml:space="preserve"> 7.00 до 21.00 часов, а в день подсчета голосов избирателей и подведения итогов голосования 8 сентября 2024 года с 7.00 до передачи избирательной документации в территориальную избирательную комиссию Хомутовского района Курской области</w:t>
      </w:r>
      <w:bookmarkStart w:id="1" w:name="_GoBack"/>
      <w:bookmarkEnd w:id="1"/>
      <w:r>
        <w:rPr>
          <w:color w:val="000000"/>
          <w:szCs w:val="28"/>
        </w:rPr>
        <w:t>.</w:t>
      </w:r>
    </w:p>
    <w:p w:rsidR="00852BAE" w:rsidRDefault="0028635B">
      <w:pPr>
        <w:pStyle w:val="210"/>
        <w:widowControl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2.</w:t>
      </w:r>
      <w:r>
        <w:rPr>
          <w:b/>
          <w:szCs w:val="28"/>
        </w:rPr>
        <w:t xml:space="preserve"> </w:t>
      </w:r>
      <w:r>
        <w:rPr>
          <w:szCs w:val="28"/>
        </w:rPr>
        <w:t>Членам территориальной избирательной комиссии, участковых избирательных комиссий при необходи</w:t>
      </w:r>
      <w:r>
        <w:rPr>
          <w:szCs w:val="28"/>
        </w:rPr>
        <w:t>мости проведения заседаний комиссий и работы с документами, разрешить работу в рабочие и выходные дни</w:t>
      </w:r>
      <w:r>
        <w:rPr>
          <w:szCs w:val="28"/>
        </w:rPr>
        <w:t xml:space="preserve"> до 22-00 часов в пределах денежных средств, предусмотренных сметой расходов на проведение выборов. </w:t>
      </w:r>
    </w:p>
    <w:p w:rsidR="00852BAE" w:rsidRDefault="0028635B">
      <w:pPr>
        <w:pStyle w:val="210"/>
        <w:widowControl/>
        <w:ind w:firstLine="709"/>
        <w:rPr>
          <w:szCs w:val="28"/>
        </w:rPr>
      </w:pPr>
      <w:r>
        <w:rPr>
          <w:szCs w:val="28"/>
        </w:rPr>
        <w:t>3</w:t>
      </w:r>
      <w:r>
        <w:rPr>
          <w:szCs w:val="28"/>
        </w:rPr>
        <w:t xml:space="preserve">. Направить </w:t>
      </w:r>
      <w:r>
        <w:rPr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szCs w:val="28"/>
        </w:rPr>
        <w:t>«</w:t>
      </w:r>
      <w:r>
        <w:rPr>
          <w:color w:val="000000"/>
          <w:szCs w:val="28"/>
        </w:rPr>
        <w:t>Интернет</w:t>
      </w:r>
      <w:r>
        <w:rPr>
          <w:szCs w:val="28"/>
        </w:rPr>
        <w:t>»</w:t>
      </w:r>
      <w:r>
        <w:rPr>
          <w:color w:val="000000"/>
          <w:szCs w:val="28"/>
        </w:rPr>
        <w:t>.</w:t>
      </w:r>
    </w:p>
    <w:p w:rsidR="00852BAE" w:rsidRDefault="00852BAE">
      <w:pPr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5473"/>
        <w:gridCol w:w="3779"/>
      </w:tblGrid>
      <w:tr w:rsidR="00852BAE">
        <w:tc>
          <w:tcPr>
            <w:tcW w:w="5475" w:type="dxa"/>
            <w:shd w:val="clear" w:color="auto" w:fill="auto"/>
          </w:tcPr>
          <w:p w:rsidR="00852BAE" w:rsidRDefault="0028635B">
            <w:pPr>
              <w:ind w:left="6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852BAE" w:rsidRDefault="00852BAE">
            <w:pPr>
              <w:ind w:left="6"/>
              <w:rPr>
                <w:sz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852BAE" w:rsidRDefault="00852BAE">
            <w:pPr>
              <w:ind w:left="6"/>
              <w:jc w:val="both"/>
              <w:rPr>
                <w:sz w:val="28"/>
              </w:rPr>
            </w:pPr>
          </w:p>
          <w:p w:rsidR="00852BAE" w:rsidRDefault="0028635B">
            <w:pPr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Г.И.Нестерова</w:t>
            </w:r>
          </w:p>
        </w:tc>
      </w:tr>
      <w:tr w:rsidR="00852BAE">
        <w:tc>
          <w:tcPr>
            <w:tcW w:w="5475" w:type="dxa"/>
            <w:shd w:val="clear" w:color="auto" w:fill="auto"/>
          </w:tcPr>
          <w:p w:rsidR="00852BAE" w:rsidRDefault="0028635B">
            <w:pPr>
              <w:ind w:left="6"/>
              <w:jc w:val="both"/>
              <w:rPr>
                <w:sz w:val="28"/>
              </w:rPr>
            </w:pPr>
            <w:r>
              <w:rPr>
                <w:sz w:val="28"/>
              </w:rPr>
              <w:t>Секретарь терри</w:t>
            </w:r>
            <w:r>
              <w:rPr>
                <w:sz w:val="28"/>
              </w:rPr>
              <w:t xml:space="preserve">ториальной </w:t>
            </w:r>
          </w:p>
          <w:p w:rsidR="00852BAE" w:rsidRDefault="0028635B">
            <w:pPr>
              <w:ind w:left="6"/>
              <w:jc w:val="both"/>
              <w:rPr>
                <w:sz w:val="28"/>
              </w:rPr>
            </w:pPr>
            <w:r>
              <w:rPr>
                <w:sz w:val="28"/>
              </w:rPr>
              <w:t>избирательной комиссии</w:t>
            </w:r>
          </w:p>
        </w:tc>
        <w:tc>
          <w:tcPr>
            <w:tcW w:w="3780" w:type="dxa"/>
            <w:shd w:val="clear" w:color="auto" w:fill="auto"/>
          </w:tcPr>
          <w:p w:rsidR="00852BAE" w:rsidRDefault="00852BAE">
            <w:pPr>
              <w:ind w:left="6"/>
              <w:jc w:val="both"/>
              <w:rPr>
                <w:sz w:val="28"/>
              </w:rPr>
            </w:pPr>
          </w:p>
          <w:p w:rsidR="00852BAE" w:rsidRDefault="0028635B">
            <w:pPr>
              <w:ind w:left="6"/>
              <w:jc w:val="right"/>
              <w:rPr>
                <w:sz w:val="28"/>
              </w:rPr>
            </w:pPr>
            <w:r>
              <w:rPr>
                <w:sz w:val="28"/>
              </w:rPr>
              <w:t>Г.И.Талдыкина</w:t>
            </w:r>
          </w:p>
        </w:tc>
      </w:tr>
    </w:tbl>
    <w:p w:rsidR="00852BAE" w:rsidRDefault="00852BAE">
      <w:pPr>
        <w:jc w:val="both"/>
        <w:rPr>
          <w:rFonts w:ascii="Times New Roman CYR" w:hAnsi="Times New Roman CYR"/>
          <w:sz w:val="28"/>
          <w:szCs w:val="28"/>
        </w:rPr>
      </w:pPr>
    </w:p>
    <w:p w:rsidR="00852BAE" w:rsidRDefault="00852BAE">
      <w:pPr>
        <w:jc w:val="both"/>
        <w:rPr>
          <w:rFonts w:ascii="Times New Roman CYR" w:hAnsi="Times New Roman CYR"/>
          <w:sz w:val="27"/>
          <w:szCs w:val="27"/>
        </w:rPr>
      </w:pPr>
    </w:p>
    <w:p w:rsidR="00852BAE" w:rsidRDefault="00852BAE"/>
    <w:sectPr w:rsidR="00852BAE" w:rsidSect="0028635B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F7"/>
    <w:rsid w:val="00014CC4"/>
    <w:rsid w:val="00040540"/>
    <w:rsid w:val="00076A11"/>
    <w:rsid w:val="001322E3"/>
    <w:rsid w:val="00157BFB"/>
    <w:rsid w:val="001754F5"/>
    <w:rsid w:val="001771DF"/>
    <w:rsid w:val="001A20CC"/>
    <w:rsid w:val="002803A4"/>
    <w:rsid w:val="0028635B"/>
    <w:rsid w:val="002B7EF2"/>
    <w:rsid w:val="002E1F9E"/>
    <w:rsid w:val="002F3EE3"/>
    <w:rsid w:val="003D5BF7"/>
    <w:rsid w:val="00431112"/>
    <w:rsid w:val="00472DA5"/>
    <w:rsid w:val="004A0E7A"/>
    <w:rsid w:val="004D0FF3"/>
    <w:rsid w:val="00503EFB"/>
    <w:rsid w:val="0057734D"/>
    <w:rsid w:val="005815CD"/>
    <w:rsid w:val="005C0196"/>
    <w:rsid w:val="005D440F"/>
    <w:rsid w:val="006619C0"/>
    <w:rsid w:val="00693117"/>
    <w:rsid w:val="006B3B1F"/>
    <w:rsid w:val="006C0BD1"/>
    <w:rsid w:val="00724E78"/>
    <w:rsid w:val="00754D3B"/>
    <w:rsid w:val="00762E06"/>
    <w:rsid w:val="007F74F0"/>
    <w:rsid w:val="00852BAE"/>
    <w:rsid w:val="008F41FF"/>
    <w:rsid w:val="008F5DBB"/>
    <w:rsid w:val="0095665D"/>
    <w:rsid w:val="009731FB"/>
    <w:rsid w:val="0099168D"/>
    <w:rsid w:val="00A03896"/>
    <w:rsid w:val="00A750F7"/>
    <w:rsid w:val="00A93705"/>
    <w:rsid w:val="00AC7C11"/>
    <w:rsid w:val="00B80596"/>
    <w:rsid w:val="00BE6C9B"/>
    <w:rsid w:val="00C12D5F"/>
    <w:rsid w:val="00C253D8"/>
    <w:rsid w:val="00C33EF1"/>
    <w:rsid w:val="00CB19B3"/>
    <w:rsid w:val="00D053F4"/>
    <w:rsid w:val="00D36C21"/>
    <w:rsid w:val="00DB39BB"/>
    <w:rsid w:val="00E071CF"/>
    <w:rsid w:val="00E2672B"/>
    <w:rsid w:val="00EB641A"/>
    <w:rsid w:val="00EF26AE"/>
    <w:rsid w:val="00F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C1C5-E329-4066-834A-85B0983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  <w:szCs w:val="24"/>
    </w:rPr>
  </w:style>
  <w:style w:type="paragraph" w:styleId="1">
    <w:name w:val="heading 1"/>
    <w:basedOn w:val="a"/>
    <w:next w:val="a"/>
    <w:uiPriority w:val="99"/>
    <w:qFormat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0">
    <w:name w:val="Quote"/>
    <w:link w:val="21"/>
    <w:uiPriority w:val="29"/>
    <w:qFormat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acaaieaiaaieyoey">
    <w:name w:val="Iacaaiea i?aai?eyoey"/>
    <w:basedOn w:val="aff0"/>
    <w:next w:val="a"/>
    <w:uiPriority w:val="9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14-15">
    <w:name w:val="Текст 14-1.5"/>
    <w:basedOn w:val="a"/>
    <w:uiPriority w:val="9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paragraph" w:styleId="aff0">
    <w:name w:val="Body Text"/>
    <w:basedOn w:val="a"/>
    <w:uiPriority w:val="99"/>
    <w:pPr>
      <w:spacing w:after="120"/>
    </w:pPr>
  </w:style>
  <w:style w:type="paragraph" w:customStyle="1" w:styleId="210">
    <w:name w:val="Основной текст 21"/>
    <w:basedOn w:val="a"/>
    <w:uiPriority w:val="99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2"/>
    <w:basedOn w:val="a"/>
    <w:uiPriority w:val="99"/>
    <w:pPr>
      <w:spacing w:after="120" w:line="480" w:lineRule="auto"/>
    </w:pPr>
  </w:style>
  <w:style w:type="paragraph" w:styleId="aff1">
    <w:name w:val="Balloon Text"/>
    <w:basedOn w:val="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Home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creator>123</dc:creator>
  <cp:lastModifiedBy>user</cp:lastModifiedBy>
  <cp:revision>2</cp:revision>
  <dcterms:created xsi:type="dcterms:W3CDTF">2024-06-17T08:29:00Z</dcterms:created>
  <dcterms:modified xsi:type="dcterms:W3CDTF">2024-06-17T08:29:00Z</dcterms:modified>
</cp:coreProperties>
</file>