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A2DDB" w:rsidRPr="005974F1" w:rsidRDefault="000A2DDB" w:rsidP="000A2DDB">
      <w:pPr>
        <w:widowControl w:val="0"/>
        <w:spacing w:after="980"/>
        <w:ind w:left="4420"/>
        <w:jc w:val="right"/>
        <w:rPr>
          <w:color w:val="000000"/>
          <w:sz w:val="28"/>
          <w:szCs w:val="28"/>
          <w:lang w:bidi="ru-RU"/>
        </w:rPr>
      </w:pPr>
      <w:bookmarkStart w:id="0" w:name="_Toc47964042"/>
      <w:bookmarkStart w:id="1" w:name="_Toc47969330"/>
      <w:bookmarkStart w:id="2" w:name="_Toc55215522"/>
      <w:bookmarkStart w:id="3" w:name="Введение"/>
      <w:r w:rsidRPr="005974F1">
        <w:rPr>
          <w:color w:val="000000"/>
          <w:sz w:val="28"/>
          <w:szCs w:val="28"/>
          <w:lang w:bidi="ru-RU"/>
        </w:rPr>
        <w:t xml:space="preserve">УТВЕРЖДЕНЫ решением </w:t>
      </w:r>
      <w:r>
        <w:rPr>
          <w:color w:val="000000"/>
          <w:sz w:val="28"/>
          <w:szCs w:val="28"/>
          <w:lang w:bidi="ru-RU"/>
        </w:rPr>
        <w:t xml:space="preserve">Представительного </w:t>
      </w:r>
      <w:r w:rsidRPr="005974F1">
        <w:rPr>
          <w:color w:val="000000"/>
          <w:sz w:val="28"/>
          <w:szCs w:val="28"/>
          <w:lang w:bidi="ru-RU"/>
        </w:rPr>
        <w:t xml:space="preserve">Собрания </w:t>
      </w:r>
      <w:r>
        <w:rPr>
          <w:color w:val="000000"/>
          <w:sz w:val="28"/>
          <w:szCs w:val="28"/>
          <w:lang w:bidi="ru-RU"/>
        </w:rPr>
        <w:t>Хомутовского района</w:t>
      </w:r>
      <w:r w:rsidRPr="005974F1">
        <w:rPr>
          <w:color w:val="000000"/>
          <w:sz w:val="28"/>
          <w:szCs w:val="28"/>
          <w:lang w:bidi="ru-RU"/>
        </w:rPr>
        <w:t xml:space="preserve"> </w:t>
      </w:r>
      <w:r>
        <w:rPr>
          <w:color w:val="000000"/>
          <w:sz w:val="28"/>
          <w:szCs w:val="28"/>
          <w:lang w:bidi="ru-RU"/>
        </w:rPr>
        <w:t>Курской области от «___» ______ 202_ г. № __</w:t>
      </w:r>
    </w:p>
    <w:p w:rsidR="000A2DDB" w:rsidRPr="005C3CF6" w:rsidRDefault="000A2DDB" w:rsidP="000A2DDB">
      <w:pPr>
        <w:pStyle w:val="afffa"/>
        <w:suppressAutoHyphens/>
        <w:rPr>
          <w:rFonts w:ascii="Times New Roman" w:hAnsi="Times New Roman"/>
          <w:i w:val="0"/>
          <w:caps/>
          <w:sz w:val="32"/>
          <w:szCs w:val="32"/>
        </w:rPr>
      </w:pPr>
      <w:r>
        <w:rPr>
          <w:rFonts w:eastAsia="Sylfaen"/>
          <w:b w:val="0"/>
          <w:bCs/>
          <w:noProof/>
          <w:color w:val="000000"/>
        </w:rPr>
        <w:drawing>
          <wp:anchor distT="0" distB="0" distL="114300" distR="114300" simplePos="0" relativeHeight="251659264" behindDoc="0" locked="0" layoutInCell="1" allowOverlap="1" wp14:anchorId="616CD970" wp14:editId="27DE86BD">
            <wp:simplePos x="0" y="0"/>
            <wp:positionH relativeFrom="column">
              <wp:posOffset>2175510</wp:posOffset>
            </wp:positionH>
            <wp:positionV relativeFrom="paragraph">
              <wp:posOffset>212090</wp:posOffset>
            </wp:positionV>
            <wp:extent cx="1152626" cy="1190625"/>
            <wp:effectExtent l="0" t="0" r="9525" b="0"/>
            <wp:wrapNone/>
            <wp:docPr id="5" name="Рисунок 9" descr="Хомутовский МР_ПП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Хомутовский МР_ПП2-04"/>
                    <pic:cNvPicPr>
                      <a:picLocks noChangeAspect="1" noChangeArrowheads="1"/>
                    </pic:cNvPicPr>
                  </pic:nvPicPr>
                  <pic:blipFill>
                    <a:blip r:embed="rId8" cstate="print"/>
                    <a:srcRect/>
                    <a:stretch>
                      <a:fillRect/>
                    </a:stretch>
                  </pic:blipFill>
                  <pic:spPr bwMode="auto">
                    <a:xfrm>
                      <a:off x="0" y="0"/>
                      <a:ext cx="1152626" cy="1190625"/>
                    </a:xfrm>
                    <a:prstGeom prst="rect">
                      <a:avLst/>
                    </a:prstGeom>
                    <a:solidFill>
                      <a:srgbClr val="FFFFFF"/>
                    </a:solidFill>
                    <a:ln w="9525">
                      <a:noFill/>
                      <a:miter lim="800000"/>
                      <a:headEnd/>
                      <a:tailEnd/>
                    </a:ln>
                  </pic:spPr>
                </pic:pic>
              </a:graphicData>
            </a:graphic>
            <wp14:sizeRelH relativeFrom="margin">
              <wp14:pctWidth>0</wp14:pctWidth>
            </wp14:sizeRelH>
            <wp14:sizeRelV relativeFrom="margin">
              <wp14:pctHeight>0</wp14:pctHeight>
            </wp14:sizeRelV>
          </wp:anchor>
        </w:drawing>
      </w:r>
    </w:p>
    <w:p w:rsidR="000A2DDB" w:rsidRDefault="000A2DDB" w:rsidP="000A2DDB">
      <w:pPr>
        <w:pStyle w:val="afffa"/>
        <w:suppressAutoHyphens/>
        <w:rPr>
          <w:rFonts w:ascii="Times New Roman" w:hAnsi="Times New Roman"/>
          <w:i w:val="0"/>
          <w:caps/>
          <w:sz w:val="32"/>
          <w:szCs w:val="32"/>
        </w:rPr>
      </w:pPr>
    </w:p>
    <w:p w:rsidR="000A2DDB" w:rsidRDefault="000A2DDB" w:rsidP="000A2DDB">
      <w:pPr>
        <w:pStyle w:val="afffa"/>
        <w:suppressAutoHyphens/>
        <w:rPr>
          <w:rFonts w:ascii="Times New Roman" w:hAnsi="Times New Roman"/>
          <w:i w:val="0"/>
          <w:caps/>
          <w:sz w:val="32"/>
          <w:szCs w:val="32"/>
        </w:rPr>
      </w:pPr>
    </w:p>
    <w:p w:rsidR="000A2DDB" w:rsidRDefault="000A2DDB" w:rsidP="000A2DDB">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aps/>
          <w:sz w:val="32"/>
          <w:szCs w:val="32"/>
        </w:rPr>
      </w:pPr>
    </w:p>
    <w:p w:rsidR="005E4BC2" w:rsidRDefault="005E4BC2" w:rsidP="00D56C58">
      <w:pPr>
        <w:pStyle w:val="afffa"/>
        <w:suppressAutoHyphens/>
        <w:rPr>
          <w:rFonts w:ascii="Times New Roman" w:hAnsi="Times New Roman"/>
          <w:i w:val="0"/>
          <w:caps/>
          <w:sz w:val="32"/>
          <w:szCs w:val="32"/>
        </w:rPr>
      </w:pPr>
    </w:p>
    <w:p w:rsidR="00D56C58" w:rsidRDefault="00D56C58" w:rsidP="00D56C58">
      <w:pPr>
        <w:pStyle w:val="afffa"/>
        <w:suppressAutoHyphens/>
        <w:rPr>
          <w:rFonts w:ascii="Times New Roman" w:hAnsi="Times New Roman"/>
          <w:i w:val="0"/>
          <w:caps/>
          <w:sz w:val="32"/>
          <w:szCs w:val="32"/>
        </w:rPr>
      </w:pPr>
    </w:p>
    <w:p w:rsidR="00D56C58" w:rsidRDefault="00D56C58" w:rsidP="00D56C58">
      <w:pPr>
        <w:pStyle w:val="afffa"/>
        <w:suppressAutoHyphens/>
        <w:rPr>
          <w:rFonts w:ascii="Times New Roman" w:hAnsi="Times New Roman"/>
          <w:i w:val="0"/>
          <w:caps/>
          <w:sz w:val="32"/>
          <w:szCs w:val="32"/>
        </w:rPr>
      </w:pPr>
    </w:p>
    <w:p w:rsidR="00D56C58" w:rsidRDefault="00D56C58" w:rsidP="00D56C58">
      <w:pPr>
        <w:pStyle w:val="afffa"/>
        <w:suppressAutoHyphens/>
        <w:rPr>
          <w:rFonts w:ascii="Times New Roman" w:hAnsi="Times New Roman"/>
          <w:i w:val="0"/>
          <w:caps/>
          <w:sz w:val="32"/>
          <w:szCs w:val="32"/>
        </w:rPr>
      </w:pPr>
    </w:p>
    <w:p w:rsidR="00D56C58" w:rsidRPr="005C3CF6" w:rsidRDefault="00D56C58"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aps/>
          <w:sz w:val="32"/>
          <w:szCs w:val="32"/>
        </w:rPr>
      </w:pPr>
    </w:p>
    <w:p w:rsidR="005E4BC2" w:rsidRPr="005C3CF6" w:rsidRDefault="005E4BC2" w:rsidP="00D56C58">
      <w:pPr>
        <w:pStyle w:val="afffa"/>
        <w:suppressAutoHyphens/>
        <w:rPr>
          <w:rFonts w:ascii="Times New Roman" w:hAnsi="Times New Roman"/>
          <w:i w:val="0"/>
          <w:color w:val="FF0000"/>
          <w:szCs w:val="28"/>
        </w:rPr>
      </w:pPr>
      <w:r w:rsidRPr="005C3CF6">
        <w:rPr>
          <w:rFonts w:ascii="Times New Roman" w:hAnsi="Times New Roman"/>
          <w:i w:val="0"/>
          <w:caps/>
          <w:sz w:val="32"/>
          <w:szCs w:val="32"/>
        </w:rPr>
        <w:t xml:space="preserve">Местные нормативы градостроительного проектирования муниципального образования </w:t>
      </w:r>
      <w:r w:rsidRPr="005C3CF6">
        <w:rPr>
          <w:rFonts w:ascii="Times New Roman" w:hAnsi="Times New Roman"/>
          <w:i w:val="0"/>
          <w:caps/>
          <w:color w:val="FF0000"/>
          <w:sz w:val="32"/>
          <w:szCs w:val="32"/>
        </w:rPr>
        <w:t>«</w:t>
      </w:r>
      <w:r w:rsidR="003E7E03">
        <w:rPr>
          <w:rFonts w:ascii="Times New Roman" w:hAnsi="Times New Roman"/>
          <w:i w:val="0"/>
          <w:caps/>
          <w:color w:val="FF0000"/>
          <w:sz w:val="32"/>
          <w:szCs w:val="32"/>
        </w:rPr>
        <w:t>Калиновский</w:t>
      </w:r>
      <w:r w:rsidRPr="005C3CF6">
        <w:rPr>
          <w:rFonts w:ascii="Times New Roman" w:hAnsi="Times New Roman"/>
          <w:i w:val="0"/>
          <w:caps/>
          <w:color w:val="FF0000"/>
          <w:sz w:val="32"/>
          <w:szCs w:val="32"/>
        </w:rPr>
        <w:t xml:space="preserve"> сельсовет» </w:t>
      </w:r>
      <w:r w:rsidR="00351268" w:rsidRPr="005C3CF6">
        <w:rPr>
          <w:rFonts w:ascii="Times New Roman" w:hAnsi="Times New Roman"/>
          <w:i w:val="0"/>
          <w:caps/>
          <w:color w:val="FF0000"/>
          <w:sz w:val="32"/>
          <w:szCs w:val="32"/>
        </w:rPr>
        <w:t>Хомутовского</w:t>
      </w:r>
      <w:r w:rsidRPr="005C3CF6">
        <w:rPr>
          <w:rFonts w:ascii="Times New Roman" w:hAnsi="Times New Roman"/>
          <w:i w:val="0"/>
          <w:caps/>
          <w:color w:val="FF0000"/>
          <w:sz w:val="32"/>
          <w:szCs w:val="32"/>
        </w:rPr>
        <w:t xml:space="preserve"> РАЙОНА</w:t>
      </w:r>
    </w:p>
    <w:p w:rsidR="005E4BC2" w:rsidRPr="005C3CF6" w:rsidRDefault="005E4BC2" w:rsidP="00D56C58">
      <w:pPr>
        <w:pStyle w:val="TimesNewRoman18"/>
        <w:rPr>
          <w:bCs w:val="0"/>
          <w:caps/>
          <w:sz w:val="32"/>
          <w:szCs w:val="32"/>
        </w:rPr>
      </w:pPr>
      <w:r w:rsidRPr="005C3CF6">
        <w:rPr>
          <w:bCs w:val="0"/>
          <w:caps/>
          <w:sz w:val="32"/>
          <w:szCs w:val="32"/>
        </w:rPr>
        <w:t>курской ОБЛАСТИ</w:t>
      </w:r>
    </w:p>
    <w:p w:rsidR="005E4BC2" w:rsidRPr="005C3CF6" w:rsidRDefault="005E4BC2" w:rsidP="00D56C58">
      <w:pPr>
        <w:pStyle w:val="afffa"/>
        <w:suppressAutoHyphens/>
        <w:rPr>
          <w:rFonts w:ascii="Times New Roman" w:hAnsi="Times New Roman"/>
          <w:b w:val="0"/>
          <w:i w:val="0"/>
          <w:sz w:val="24"/>
        </w:rPr>
      </w:pPr>
    </w:p>
    <w:p w:rsidR="005E4BC2" w:rsidRPr="005C3CF6" w:rsidRDefault="005E4BC2" w:rsidP="00D56C58">
      <w:pPr>
        <w:pStyle w:val="TimesNewRoman18"/>
        <w:rPr>
          <w:b w:val="0"/>
          <w:sz w:val="24"/>
        </w:rPr>
      </w:pPr>
    </w:p>
    <w:p w:rsidR="005E4BC2" w:rsidRPr="005C3CF6" w:rsidRDefault="005E4BC2" w:rsidP="00D56C58">
      <w:pPr>
        <w:pStyle w:val="TimesNewRoman18"/>
        <w:rPr>
          <w:b w:val="0"/>
          <w:sz w:val="24"/>
        </w:rPr>
      </w:pPr>
    </w:p>
    <w:tbl>
      <w:tblPr>
        <w:tblW w:w="0" w:type="auto"/>
        <w:tblInd w:w="-318" w:type="dxa"/>
        <w:tblLook w:val="0000" w:firstRow="0" w:lastRow="0" w:firstColumn="0" w:lastColumn="0" w:noHBand="0" w:noVBand="0"/>
      </w:tblPr>
      <w:tblGrid>
        <w:gridCol w:w="9389"/>
      </w:tblGrid>
      <w:tr w:rsidR="005E4BC2" w:rsidRPr="005C3CF6" w:rsidTr="00232603">
        <w:trPr>
          <w:trHeight w:val="1242"/>
        </w:trPr>
        <w:tc>
          <w:tcPr>
            <w:tcW w:w="9648" w:type="dxa"/>
            <w:vAlign w:val="center"/>
          </w:tcPr>
          <w:p w:rsidR="005E4BC2" w:rsidRPr="005C3CF6" w:rsidRDefault="005E4BC2" w:rsidP="00D56C58">
            <w:pPr>
              <w:ind w:left="567"/>
              <w:jc w:val="center"/>
              <w:rPr>
                <w:b/>
                <w:bCs/>
                <w:sz w:val="28"/>
                <w:szCs w:val="28"/>
              </w:rPr>
            </w:pPr>
            <w:r w:rsidRPr="005C3CF6">
              <w:rPr>
                <w:sz w:val="28"/>
                <w:szCs w:val="28"/>
              </w:rPr>
              <w:t>НОРМАТИВЫ ГРАДОСТРОИТЕЛЬНОГО ПРОЕКТИРОВАНИЯ</w:t>
            </w:r>
          </w:p>
        </w:tc>
      </w:tr>
    </w:tbl>
    <w:p w:rsidR="005E4BC2" w:rsidRPr="005C3CF6" w:rsidRDefault="005E4BC2" w:rsidP="00D56C58"/>
    <w:p w:rsidR="005E4BC2" w:rsidRPr="005C3CF6" w:rsidRDefault="005E4BC2" w:rsidP="00D56C58">
      <w:pPr>
        <w:jc w:val="both"/>
        <w:rPr>
          <w:b/>
          <w:sz w:val="28"/>
          <w:szCs w:val="28"/>
        </w:rPr>
      </w:pPr>
    </w:p>
    <w:p w:rsidR="005E4BC2" w:rsidRPr="005C3CF6" w:rsidRDefault="005E4BC2" w:rsidP="00D56C58">
      <w:pPr>
        <w:jc w:val="both"/>
        <w:rPr>
          <w:b/>
          <w:sz w:val="28"/>
          <w:szCs w:val="28"/>
        </w:rPr>
      </w:pPr>
    </w:p>
    <w:p w:rsidR="005E4BC2" w:rsidRPr="005C3CF6" w:rsidRDefault="005E4BC2" w:rsidP="00D56C58">
      <w:pPr>
        <w:jc w:val="center"/>
        <w:rPr>
          <w:b/>
          <w:sz w:val="28"/>
          <w:szCs w:val="28"/>
        </w:rPr>
      </w:pPr>
    </w:p>
    <w:p w:rsidR="005E4BC2" w:rsidRPr="005C3CF6" w:rsidRDefault="005E4BC2" w:rsidP="00D56C58">
      <w:pPr>
        <w:jc w:val="center"/>
        <w:rPr>
          <w:b/>
          <w:sz w:val="28"/>
          <w:szCs w:val="28"/>
        </w:rPr>
      </w:pPr>
    </w:p>
    <w:p w:rsidR="005E4BC2" w:rsidRPr="005C3CF6" w:rsidRDefault="005E4BC2" w:rsidP="00D56C58">
      <w:pPr>
        <w:jc w:val="center"/>
        <w:rPr>
          <w:b/>
        </w:rPr>
      </w:pPr>
    </w:p>
    <w:p w:rsidR="005E4BC2" w:rsidRPr="005C3CF6" w:rsidRDefault="005E4BC2" w:rsidP="00D56C58">
      <w:pPr>
        <w:jc w:val="center"/>
        <w:rPr>
          <w:b/>
        </w:rPr>
      </w:pPr>
    </w:p>
    <w:p w:rsidR="00621883" w:rsidRPr="005C3CF6" w:rsidRDefault="00621883" w:rsidP="00D56C58">
      <w:pPr>
        <w:jc w:val="center"/>
        <w:rPr>
          <w:b/>
        </w:rPr>
      </w:pPr>
    </w:p>
    <w:p w:rsidR="00621883" w:rsidRPr="005C3CF6" w:rsidRDefault="00621883" w:rsidP="00D56C58">
      <w:pPr>
        <w:jc w:val="center"/>
        <w:rPr>
          <w:b/>
          <w:sz w:val="32"/>
          <w:szCs w:val="32"/>
        </w:rPr>
      </w:pPr>
    </w:p>
    <w:p w:rsidR="005E4BC2" w:rsidRPr="005C3CF6" w:rsidRDefault="000A2DDB" w:rsidP="00D56C58">
      <w:pPr>
        <w:jc w:val="center"/>
        <w:rPr>
          <w:b/>
          <w:sz w:val="32"/>
          <w:szCs w:val="32"/>
        </w:rPr>
      </w:pPr>
      <w:r>
        <w:rPr>
          <w:b/>
          <w:sz w:val="32"/>
          <w:szCs w:val="32"/>
        </w:rPr>
        <w:t>2024</w:t>
      </w:r>
    </w:p>
    <w:p w:rsidR="00057C88" w:rsidRPr="005C3CF6" w:rsidRDefault="00057C88" w:rsidP="00D56C58">
      <w:pPr>
        <w:jc w:val="center"/>
        <w:rPr>
          <w:b/>
          <w:sz w:val="28"/>
          <w:szCs w:val="28"/>
        </w:rPr>
      </w:pPr>
      <w:r w:rsidRPr="005C3CF6">
        <w:rPr>
          <w:b/>
          <w:sz w:val="28"/>
          <w:szCs w:val="28"/>
        </w:rPr>
        <w:lastRenderedPageBreak/>
        <w:t>СОДЕРЖАНИЕ</w:t>
      </w:r>
    </w:p>
    <w:p w:rsidR="00057C88" w:rsidRPr="005C3CF6" w:rsidRDefault="00057C88" w:rsidP="00D56C58">
      <w:pPr>
        <w:jc w:val="center"/>
        <w:rPr>
          <w:b/>
          <w:sz w:val="28"/>
          <w:szCs w:val="28"/>
        </w:rPr>
      </w:pPr>
    </w:p>
    <w:tbl>
      <w:tblPr>
        <w:tblW w:w="9407"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ook w:val="00A0" w:firstRow="1" w:lastRow="0" w:firstColumn="1" w:lastColumn="0" w:noHBand="0" w:noVBand="0"/>
      </w:tblPr>
      <w:tblGrid>
        <w:gridCol w:w="7949"/>
        <w:gridCol w:w="1458"/>
      </w:tblGrid>
      <w:tr w:rsidR="00057C88" w:rsidRPr="005C3CF6" w:rsidTr="00057C88">
        <w:trPr>
          <w:trHeight w:val="722"/>
          <w:tblHeader/>
          <w:jc w:val="center"/>
        </w:trPr>
        <w:tc>
          <w:tcPr>
            <w:tcW w:w="7949" w:type="dxa"/>
            <w:tcBorders>
              <w:top w:val="single" w:sz="4" w:space="0" w:color="000000"/>
            </w:tcBorders>
            <w:vAlign w:val="center"/>
          </w:tcPr>
          <w:p w:rsidR="00057C88" w:rsidRPr="005C3CF6" w:rsidRDefault="00057C88" w:rsidP="00D56C58">
            <w:pPr>
              <w:pStyle w:val="TimesNewRoman18"/>
              <w:spacing w:line="288" w:lineRule="auto"/>
              <w:rPr>
                <w:b w:val="0"/>
                <w:sz w:val="20"/>
                <w:szCs w:val="20"/>
              </w:rPr>
            </w:pPr>
            <w:r w:rsidRPr="005C3CF6">
              <w:rPr>
                <w:b w:val="0"/>
                <w:sz w:val="20"/>
                <w:szCs w:val="20"/>
              </w:rPr>
              <w:t>Наименование</w:t>
            </w:r>
          </w:p>
        </w:tc>
        <w:tc>
          <w:tcPr>
            <w:tcW w:w="1458" w:type="dxa"/>
            <w:tcBorders>
              <w:top w:val="single" w:sz="4" w:space="0" w:color="000000"/>
            </w:tcBorders>
            <w:vAlign w:val="center"/>
          </w:tcPr>
          <w:p w:rsidR="00057C88" w:rsidRPr="005C3CF6" w:rsidRDefault="00057C88" w:rsidP="00D56C58">
            <w:pPr>
              <w:pStyle w:val="TimesNewRoman18"/>
              <w:spacing w:line="288" w:lineRule="auto"/>
              <w:rPr>
                <w:b w:val="0"/>
                <w:sz w:val="20"/>
                <w:szCs w:val="20"/>
              </w:rPr>
            </w:pPr>
            <w:r w:rsidRPr="005C3CF6">
              <w:rPr>
                <w:b w:val="0"/>
                <w:sz w:val="20"/>
                <w:szCs w:val="20"/>
              </w:rPr>
              <w:t>Примечание</w:t>
            </w:r>
          </w:p>
        </w:tc>
      </w:tr>
      <w:tr w:rsidR="00057C88" w:rsidRPr="005C3CF6" w:rsidTr="00057C88">
        <w:trPr>
          <w:jc w:val="center"/>
        </w:trPr>
        <w:tc>
          <w:tcPr>
            <w:tcW w:w="7949" w:type="dxa"/>
            <w:vAlign w:val="center"/>
          </w:tcPr>
          <w:p w:rsidR="00057C88" w:rsidRPr="005C3CF6" w:rsidRDefault="00057C88" w:rsidP="00D56C58">
            <w:pPr>
              <w:pStyle w:val="TimesNewRoman18"/>
              <w:spacing w:before="60" w:after="60" w:line="288" w:lineRule="auto"/>
              <w:jc w:val="left"/>
              <w:rPr>
                <w:sz w:val="20"/>
                <w:szCs w:val="20"/>
              </w:rPr>
            </w:pPr>
            <w:r w:rsidRPr="005C3CF6">
              <w:rPr>
                <w:sz w:val="20"/>
                <w:szCs w:val="20"/>
              </w:rPr>
              <w:t>Содержание</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2</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lang w:val="en-US"/>
              </w:rPr>
              <w:t>I</w:t>
            </w:r>
            <w:r w:rsidRPr="005C3CF6">
              <w:rPr>
                <w:b/>
                <w:sz w:val="20"/>
                <w:szCs w:val="20"/>
              </w:rPr>
              <w:t>. ОСНОВНАЯ ЧАСТЬ</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1. Общие положения</w:t>
            </w:r>
          </w:p>
        </w:tc>
        <w:tc>
          <w:tcPr>
            <w:tcW w:w="1458" w:type="dxa"/>
            <w:vAlign w:val="center"/>
          </w:tcPr>
          <w:p w:rsidR="00057C88" w:rsidRPr="005C3CF6" w:rsidRDefault="00057C88" w:rsidP="00D56C58">
            <w:pPr>
              <w:pStyle w:val="TimesNewRoman18"/>
              <w:spacing w:line="288" w:lineRule="auto"/>
              <w:rPr>
                <w:b w:val="0"/>
                <w:sz w:val="20"/>
                <w:szCs w:val="20"/>
              </w:rPr>
            </w:pPr>
            <w:r w:rsidRPr="005C3CF6">
              <w:rPr>
                <w:b w:val="0"/>
                <w:sz w:val="20"/>
                <w:szCs w:val="20"/>
              </w:rPr>
              <w:t>3</w:t>
            </w:r>
          </w:p>
        </w:tc>
      </w:tr>
      <w:tr w:rsidR="00057C88" w:rsidRPr="005C3CF6" w:rsidTr="00057C88">
        <w:trPr>
          <w:trHeight w:val="207"/>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 xml:space="preserve">1.1 Расположение и природно-климатические условия </w:t>
            </w:r>
            <w:r w:rsidR="003E7E03">
              <w:rPr>
                <w:b/>
                <w:sz w:val="20"/>
                <w:szCs w:val="20"/>
              </w:rPr>
              <w:t>Калиновского</w:t>
            </w:r>
            <w:r w:rsidRPr="005C3CF6">
              <w:rPr>
                <w:b/>
                <w:sz w:val="20"/>
                <w:szCs w:val="20"/>
              </w:rPr>
              <w:t xml:space="preserve"> поселения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42499B" w:rsidP="00D56C58">
            <w:pPr>
              <w:pStyle w:val="TimesNewRoman18"/>
              <w:spacing w:line="288" w:lineRule="auto"/>
              <w:rPr>
                <w:b w:val="0"/>
                <w:sz w:val="20"/>
                <w:szCs w:val="20"/>
              </w:rPr>
            </w:pPr>
            <w:r>
              <w:rPr>
                <w:b w:val="0"/>
                <w:sz w:val="20"/>
                <w:szCs w:val="20"/>
              </w:rPr>
              <w:t>5</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 xml:space="preserve">1.2 Социально-демографический состав и плотность населения на территории </w:t>
            </w:r>
            <w:r w:rsidR="003E7E03">
              <w:rPr>
                <w:b/>
                <w:sz w:val="20"/>
                <w:szCs w:val="20"/>
              </w:rPr>
              <w:t>Калиновского</w:t>
            </w:r>
            <w:r w:rsidRPr="005C3CF6">
              <w:rPr>
                <w:b/>
                <w:sz w:val="20"/>
                <w:szCs w:val="20"/>
              </w:rPr>
              <w:t xml:space="preserve"> поселения </w:t>
            </w:r>
            <w:r w:rsidR="00351268" w:rsidRPr="005C3CF6">
              <w:rPr>
                <w:b/>
                <w:sz w:val="20"/>
                <w:szCs w:val="20"/>
              </w:rPr>
              <w:t>Хомутовского</w:t>
            </w:r>
            <w:r w:rsidRPr="005C3CF6">
              <w:rPr>
                <w:b/>
                <w:sz w:val="20"/>
                <w:szCs w:val="20"/>
              </w:rPr>
              <w:t xml:space="preserve"> района </w:t>
            </w:r>
            <w:proofErr w:type="gramStart"/>
            <w:r w:rsidRPr="005C3CF6">
              <w:rPr>
                <w:b/>
                <w:sz w:val="20"/>
                <w:szCs w:val="20"/>
              </w:rPr>
              <w:t>Курской  области</w:t>
            </w:r>
            <w:proofErr w:type="gramEnd"/>
          </w:p>
        </w:tc>
        <w:tc>
          <w:tcPr>
            <w:tcW w:w="1458" w:type="dxa"/>
            <w:vAlign w:val="center"/>
          </w:tcPr>
          <w:p w:rsidR="00057C88" w:rsidRPr="005C3CF6" w:rsidRDefault="0042499B" w:rsidP="00D56C58">
            <w:pPr>
              <w:pStyle w:val="TimesNewRoman18"/>
              <w:spacing w:line="288" w:lineRule="auto"/>
              <w:rPr>
                <w:b w:val="0"/>
                <w:sz w:val="20"/>
                <w:szCs w:val="20"/>
              </w:rPr>
            </w:pPr>
            <w:r>
              <w:rPr>
                <w:b w:val="0"/>
                <w:sz w:val="20"/>
                <w:szCs w:val="20"/>
              </w:rPr>
              <w:t>16</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Раздел 2. 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tc>
        <w:tc>
          <w:tcPr>
            <w:tcW w:w="1458" w:type="dxa"/>
            <w:vAlign w:val="center"/>
          </w:tcPr>
          <w:p w:rsidR="00057C88" w:rsidRPr="005C3CF6" w:rsidRDefault="0042499B" w:rsidP="00D56C58">
            <w:pPr>
              <w:pStyle w:val="TimesNewRoman18"/>
              <w:spacing w:line="288" w:lineRule="auto"/>
              <w:rPr>
                <w:b w:val="0"/>
                <w:sz w:val="20"/>
                <w:szCs w:val="20"/>
              </w:rPr>
            </w:pPr>
            <w:r>
              <w:rPr>
                <w:b w:val="0"/>
                <w:sz w:val="20"/>
                <w:szCs w:val="20"/>
              </w:rPr>
              <w:t>23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2.1. Иные объекты, территории, которые необходимы для осуществления органами местного самоуправления полномочий</w:t>
            </w:r>
          </w:p>
          <w:p w:rsidR="00057C88" w:rsidRPr="005C3CF6" w:rsidRDefault="00057C88" w:rsidP="00D56C58">
            <w:pPr>
              <w:autoSpaceDE w:val="0"/>
              <w:autoSpaceDN w:val="0"/>
              <w:adjustRightInd w:val="0"/>
              <w:rPr>
                <w:b/>
                <w:sz w:val="20"/>
                <w:szCs w:val="20"/>
              </w:rPr>
            </w:pPr>
            <w:r w:rsidRPr="005C3CF6">
              <w:rPr>
                <w:b/>
                <w:sz w:val="20"/>
                <w:szCs w:val="20"/>
              </w:rPr>
              <w:t>по вопросам местного значения</w:t>
            </w:r>
          </w:p>
        </w:tc>
        <w:tc>
          <w:tcPr>
            <w:tcW w:w="1458" w:type="dxa"/>
            <w:vAlign w:val="center"/>
          </w:tcPr>
          <w:p w:rsidR="00057C88" w:rsidRPr="005C3CF6" w:rsidRDefault="0042499B" w:rsidP="00D56C58">
            <w:pPr>
              <w:pStyle w:val="TimesNewRoman18"/>
              <w:spacing w:line="288" w:lineRule="auto"/>
              <w:rPr>
                <w:b w:val="0"/>
                <w:sz w:val="20"/>
                <w:szCs w:val="20"/>
              </w:rPr>
            </w:pPr>
            <w:r>
              <w:rPr>
                <w:b w:val="0"/>
                <w:sz w:val="20"/>
                <w:szCs w:val="20"/>
              </w:rPr>
              <w:t>28</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2.2 Размещение коллективных подземных хранилищ сельскохозяйственных продуктов в жилых зонах поселений</w:t>
            </w:r>
          </w:p>
        </w:tc>
        <w:tc>
          <w:tcPr>
            <w:tcW w:w="1458" w:type="dxa"/>
            <w:vAlign w:val="center"/>
          </w:tcPr>
          <w:p w:rsidR="00057C88" w:rsidRPr="005C3CF6" w:rsidRDefault="0042499B" w:rsidP="00D56C58">
            <w:pPr>
              <w:pStyle w:val="TimesNewRoman18"/>
              <w:spacing w:line="288" w:lineRule="auto"/>
              <w:rPr>
                <w:b w:val="0"/>
                <w:sz w:val="20"/>
                <w:szCs w:val="20"/>
              </w:rPr>
            </w:pPr>
            <w:r>
              <w:rPr>
                <w:b w:val="0"/>
                <w:sz w:val="20"/>
                <w:szCs w:val="20"/>
              </w:rPr>
              <w:t>33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2.3 Минимально допустимая площадь озелененных территорий общего пользования в границах муниципальных образований</w:t>
            </w:r>
          </w:p>
        </w:tc>
        <w:tc>
          <w:tcPr>
            <w:tcW w:w="1458" w:type="dxa"/>
            <w:vAlign w:val="center"/>
          </w:tcPr>
          <w:p w:rsidR="00057C88" w:rsidRPr="005C3CF6" w:rsidRDefault="0042499B" w:rsidP="00D56C58">
            <w:pPr>
              <w:autoSpaceDE w:val="0"/>
              <w:autoSpaceDN w:val="0"/>
              <w:adjustRightInd w:val="0"/>
              <w:jc w:val="center"/>
              <w:rPr>
                <w:sz w:val="20"/>
                <w:szCs w:val="20"/>
              </w:rPr>
            </w:pPr>
            <w:r>
              <w:rPr>
                <w:sz w:val="20"/>
                <w:szCs w:val="20"/>
              </w:rPr>
              <w:t>33</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II. МАТЕРИАЛЫ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proofErr w:type="gramStart"/>
            <w:r w:rsidR="003E7E03">
              <w:rPr>
                <w:b/>
                <w:sz w:val="20"/>
                <w:szCs w:val="20"/>
              </w:rPr>
              <w:t>КАЛИНОВСКИЙ</w:t>
            </w:r>
            <w:r w:rsidRPr="005C3CF6">
              <w:rPr>
                <w:b/>
                <w:sz w:val="20"/>
                <w:szCs w:val="20"/>
              </w:rPr>
              <w:t xml:space="preserve">  СЕЛЬСОВЕТ</w:t>
            </w:r>
            <w:proofErr w:type="gramEnd"/>
            <w:r w:rsidRPr="005C3CF6">
              <w:rPr>
                <w:b/>
                <w:sz w:val="20"/>
                <w:szCs w:val="20"/>
              </w:rPr>
              <w:t xml:space="preserve">»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42499B" w:rsidP="00D56C58">
            <w:pPr>
              <w:pStyle w:val="TimesNewRoman18"/>
              <w:spacing w:line="288" w:lineRule="auto"/>
              <w:rPr>
                <w:b w:val="0"/>
                <w:sz w:val="20"/>
                <w:szCs w:val="20"/>
              </w:rPr>
            </w:pPr>
            <w:r>
              <w:rPr>
                <w:b w:val="0"/>
                <w:sz w:val="20"/>
                <w:szCs w:val="20"/>
              </w:rPr>
              <w:t>34</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rPr>
              <w:t xml:space="preserve">1. Материалы по обоснованию расчетных показателей </w:t>
            </w:r>
          </w:p>
          <w:p w:rsidR="00057C88" w:rsidRPr="005C3CF6" w:rsidRDefault="00057C88" w:rsidP="00D56C58">
            <w:pPr>
              <w:autoSpaceDE w:val="0"/>
              <w:autoSpaceDN w:val="0"/>
              <w:adjustRightInd w:val="0"/>
              <w:rPr>
                <w:b/>
                <w:sz w:val="20"/>
                <w:szCs w:val="20"/>
              </w:rPr>
            </w:pPr>
            <w:r w:rsidRPr="005C3CF6">
              <w:rPr>
                <w:b/>
                <w:sz w:val="20"/>
                <w:szCs w:val="20"/>
              </w:rPr>
              <w:t>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для населения муниципального образования «</w:t>
            </w:r>
            <w:r w:rsidR="003E7E03">
              <w:rPr>
                <w:b/>
                <w:sz w:val="20"/>
                <w:szCs w:val="20"/>
              </w:rPr>
              <w:t>Калиновский</w:t>
            </w:r>
            <w:r w:rsidRPr="005C3CF6">
              <w:rPr>
                <w:b/>
                <w:sz w:val="20"/>
                <w:szCs w:val="20"/>
              </w:rPr>
              <w:t xml:space="preserve"> сельсовет» </w:t>
            </w:r>
            <w:r w:rsidR="00351268" w:rsidRPr="005C3CF6">
              <w:rPr>
                <w:b/>
                <w:sz w:val="20"/>
                <w:szCs w:val="20"/>
              </w:rPr>
              <w:t>Хомутовского</w:t>
            </w:r>
            <w:r w:rsidRPr="005C3CF6">
              <w:rPr>
                <w:b/>
                <w:sz w:val="20"/>
                <w:szCs w:val="20"/>
              </w:rPr>
              <w:t xml:space="preserve"> района Курской области</w:t>
            </w:r>
          </w:p>
        </w:tc>
        <w:tc>
          <w:tcPr>
            <w:tcW w:w="1458" w:type="dxa"/>
            <w:vAlign w:val="center"/>
          </w:tcPr>
          <w:p w:rsidR="00057C88" w:rsidRPr="005C3CF6" w:rsidRDefault="0042499B" w:rsidP="00D56C58">
            <w:pPr>
              <w:autoSpaceDE w:val="0"/>
              <w:autoSpaceDN w:val="0"/>
              <w:adjustRightInd w:val="0"/>
              <w:jc w:val="center"/>
              <w:rPr>
                <w:sz w:val="20"/>
                <w:szCs w:val="20"/>
              </w:rPr>
            </w:pPr>
            <w:r>
              <w:rPr>
                <w:sz w:val="20"/>
                <w:szCs w:val="20"/>
              </w:rPr>
              <w:t>34</w:t>
            </w:r>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rPr>
            </w:pPr>
            <w:r w:rsidRPr="005C3CF6">
              <w:rPr>
                <w:b/>
                <w:sz w:val="20"/>
                <w:szCs w:val="20"/>
                <w:lang w:val="en-US"/>
              </w:rPr>
              <w:t>III</w:t>
            </w:r>
            <w:r w:rsidRPr="005C3CF6">
              <w:rPr>
                <w:b/>
                <w:sz w:val="20"/>
                <w:szCs w:val="20"/>
              </w:rPr>
              <w:t xml:space="preserve">. ПРАВИЛА И ОБЛАСТЬ ПРИМЕНЕНИЯ </w:t>
            </w:r>
            <w:proofErr w:type="spellStart"/>
            <w:r w:rsidRPr="005C3CF6">
              <w:rPr>
                <w:b/>
                <w:sz w:val="20"/>
                <w:szCs w:val="20"/>
              </w:rPr>
              <w:t>РАСЧеТНЫХ</w:t>
            </w:r>
            <w:proofErr w:type="spellEnd"/>
            <w:r w:rsidRPr="005C3CF6">
              <w:rPr>
                <w:b/>
                <w:sz w:val="20"/>
                <w:szCs w:val="20"/>
              </w:rPr>
              <w:t xml:space="preserve"> ПОКАЗАТЕЛЕЙ, СОДЕРЖАЩИХСЯ В ОСНОВНОЙ ЧАСТИ МЕСТНЫХ НОРМАТИВОВ ГРАДОСТРОИТЕЛЬНОГО ПРОЕКТИРОВАНИЯ «</w:t>
            </w:r>
            <w:r w:rsidR="003E7E03">
              <w:rPr>
                <w:b/>
                <w:sz w:val="20"/>
                <w:szCs w:val="20"/>
              </w:rPr>
              <w:t>КАЛИНОВСКИЙ</w:t>
            </w:r>
            <w:r w:rsidRPr="005C3CF6">
              <w:rPr>
                <w:b/>
                <w:sz w:val="20"/>
                <w:szCs w:val="20"/>
              </w:rPr>
              <w:t xml:space="preserve">  СЕЛЬСОВЕТ» </w:t>
            </w:r>
            <w:r w:rsidR="00351268" w:rsidRPr="005C3CF6">
              <w:rPr>
                <w:b/>
                <w:sz w:val="20"/>
                <w:szCs w:val="20"/>
              </w:rPr>
              <w:t>ХОМУТОВСКОГО</w:t>
            </w:r>
            <w:r w:rsidRPr="005C3CF6">
              <w:rPr>
                <w:b/>
                <w:sz w:val="20"/>
                <w:szCs w:val="20"/>
              </w:rPr>
              <w:t xml:space="preserve"> РАЙОНА КУРСКОЙ ОБЛАСТИ</w:t>
            </w:r>
          </w:p>
          <w:p w:rsidR="00057C88" w:rsidRPr="005C3CF6" w:rsidRDefault="00057C88" w:rsidP="00D56C58">
            <w:pPr>
              <w:autoSpaceDE w:val="0"/>
              <w:autoSpaceDN w:val="0"/>
              <w:adjustRightInd w:val="0"/>
              <w:rPr>
                <w:b/>
                <w:sz w:val="20"/>
                <w:szCs w:val="20"/>
              </w:rPr>
            </w:pPr>
          </w:p>
        </w:tc>
        <w:tc>
          <w:tcPr>
            <w:tcW w:w="1458" w:type="dxa"/>
            <w:vAlign w:val="center"/>
          </w:tcPr>
          <w:p w:rsidR="00057C88" w:rsidRPr="005C3CF6" w:rsidRDefault="0042499B" w:rsidP="00D56C58">
            <w:pPr>
              <w:autoSpaceDE w:val="0"/>
              <w:autoSpaceDN w:val="0"/>
              <w:adjustRightInd w:val="0"/>
              <w:jc w:val="center"/>
              <w:rPr>
                <w:sz w:val="20"/>
                <w:szCs w:val="20"/>
              </w:rPr>
            </w:pPr>
            <w:r>
              <w:rPr>
                <w:sz w:val="20"/>
                <w:szCs w:val="20"/>
              </w:rPr>
              <w:t>37</w:t>
            </w:r>
            <w:bookmarkStart w:id="4" w:name="_GoBack"/>
            <w:bookmarkEnd w:id="4"/>
          </w:p>
        </w:tc>
      </w:tr>
      <w:tr w:rsidR="00057C88" w:rsidRPr="005C3CF6" w:rsidTr="00057C88">
        <w:trPr>
          <w:jc w:val="center"/>
        </w:trPr>
        <w:tc>
          <w:tcPr>
            <w:tcW w:w="7949" w:type="dxa"/>
            <w:vAlign w:val="center"/>
          </w:tcPr>
          <w:p w:rsidR="00057C88" w:rsidRPr="005C3CF6" w:rsidRDefault="00057C88" w:rsidP="00D56C58">
            <w:pPr>
              <w:autoSpaceDE w:val="0"/>
              <w:autoSpaceDN w:val="0"/>
              <w:adjustRightInd w:val="0"/>
              <w:rPr>
                <w:b/>
                <w:sz w:val="20"/>
                <w:szCs w:val="20"/>
                <w:highlight w:val="yellow"/>
              </w:rPr>
            </w:pPr>
            <w:r w:rsidRPr="005C3CF6">
              <w:rPr>
                <w:b/>
                <w:sz w:val="20"/>
                <w:szCs w:val="20"/>
              </w:rPr>
              <w:t xml:space="preserve">Приложения </w:t>
            </w:r>
          </w:p>
        </w:tc>
        <w:tc>
          <w:tcPr>
            <w:tcW w:w="1458" w:type="dxa"/>
            <w:vAlign w:val="center"/>
          </w:tcPr>
          <w:p w:rsidR="00057C88" w:rsidRPr="005C3CF6" w:rsidRDefault="00057C88" w:rsidP="00D56C58">
            <w:pPr>
              <w:pStyle w:val="TimesNewRoman18"/>
              <w:spacing w:line="288" w:lineRule="auto"/>
              <w:rPr>
                <w:b w:val="0"/>
                <w:sz w:val="20"/>
                <w:szCs w:val="20"/>
              </w:rPr>
            </w:pPr>
          </w:p>
        </w:tc>
      </w:tr>
    </w:tbl>
    <w:p w:rsidR="00621883" w:rsidRPr="005C3CF6" w:rsidRDefault="00621883" w:rsidP="00D56C58">
      <w:pPr>
        <w:pStyle w:val="350"/>
        <w:spacing w:before="0" w:after="0"/>
        <w:ind w:right="-568"/>
        <w:jc w:val="center"/>
        <w:rPr>
          <w:sz w:val="28"/>
        </w:rPr>
        <w:sectPr w:rsidR="00621883" w:rsidRPr="005C3CF6" w:rsidSect="008300CC">
          <w:headerReference w:type="default" r:id="rId9"/>
          <w:footerReference w:type="default" r:id="rId10"/>
          <w:headerReference w:type="first" r:id="rId11"/>
          <w:footerReference w:type="first" r:id="rId12"/>
          <w:pgSz w:w="11906" w:h="16838"/>
          <w:pgMar w:top="1134" w:right="1701" w:bottom="1134" w:left="1134" w:header="709" w:footer="709" w:gutter="0"/>
          <w:cols w:space="708"/>
          <w:titlePg/>
          <w:docGrid w:linePitch="360"/>
        </w:sectPr>
      </w:pPr>
    </w:p>
    <w:p w:rsidR="0075352B" w:rsidRPr="005C3CF6" w:rsidRDefault="0075352B" w:rsidP="00D56C58">
      <w:pPr>
        <w:pStyle w:val="350"/>
        <w:spacing w:before="0" w:after="0"/>
        <w:ind w:right="-568"/>
        <w:rPr>
          <w:sz w:val="28"/>
        </w:rPr>
      </w:pPr>
    </w:p>
    <w:p w:rsidR="0038046D" w:rsidRPr="005C3CF6" w:rsidRDefault="0038046D" w:rsidP="00D56C58">
      <w:pPr>
        <w:pStyle w:val="350"/>
        <w:spacing w:before="0" w:after="0"/>
        <w:ind w:right="-568"/>
        <w:jc w:val="center"/>
        <w:rPr>
          <w:caps w:val="0"/>
          <w:smallCaps/>
          <w:sz w:val="28"/>
        </w:rPr>
      </w:pPr>
      <w:r w:rsidRPr="005C3CF6">
        <w:rPr>
          <w:caps w:val="0"/>
          <w:smallCaps/>
          <w:sz w:val="28"/>
        </w:rPr>
        <w:t>I</w:t>
      </w:r>
      <w:r w:rsidR="005737C9" w:rsidRPr="005C3CF6">
        <w:rPr>
          <w:caps w:val="0"/>
          <w:smallCaps/>
          <w:sz w:val="28"/>
        </w:rPr>
        <w:t>.</w:t>
      </w:r>
      <w:r w:rsidR="00D90D18" w:rsidRPr="005C3CF6">
        <w:rPr>
          <w:caps w:val="0"/>
          <w:smallCaps/>
          <w:sz w:val="28"/>
        </w:rPr>
        <w:t xml:space="preserve"> ОСНОВНАЯ ЧАСТЬ</w:t>
      </w:r>
      <w:bookmarkEnd w:id="0"/>
      <w:bookmarkEnd w:id="1"/>
      <w:bookmarkEnd w:id="2"/>
    </w:p>
    <w:p w:rsidR="007A42BD" w:rsidRPr="005C3CF6" w:rsidRDefault="007A42BD" w:rsidP="00D56C58">
      <w:pPr>
        <w:pStyle w:val="350"/>
        <w:spacing w:before="0" w:after="0"/>
        <w:ind w:right="-568"/>
        <w:jc w:val="center"/>
        <w:rPr>
          <w:caps w:val="0"/>
          <w:smallCaps/>
          <w:sz w:val="28"/>
        </w:rPr>
      </w:pPr>
    </w:p>
    <w:p w:rsidR="00F75562" w:rsidRPr="005C3CF6" w:rsidRDefault="0095068C" w:rsidP="00D56C58">
      <w:pPr>
        <w:pStyle w:val="350"/>
        <w:spacing w:before="0" w:after="0"/>
        <w:ind w:right="-568"/>
        <w:jc w:val="center"/>
        <w:rPr>
          <w:caps w:val="0"/>
          <w:sz w:val="28"/>
        </w:rPr>
      </w:pPr>
      <w:r w:rsidRPr="005C3CF6">
        <w:rPr>
          <w:caps w:val="0"/>
          <w:sz w:val="28"/>
          <w:lang w:val="en-US"/>
        </w:rPr>
        <w:t>1</w:t>
      </w:r>
      <w:r w:rsidRPr="005C3CF6">
        <w:rPr>
          <w:caps w:val="0"/>
          <w:sz w:val="28"/>
        </w:rPr>
        <w:t xml:space="preserve">. </w:t>
      </w:r>
      <w:r w:rsidR="00F75562" w:rsidRPr="005C3CF6">
        <w:rPr>
          <w:caps w:val="0"/>
          <w:sz w:val="28"/>
        </w:rPr>
        <w:t>Общие положения</w:t>
      </w:r>
    </w:p>
    <w:p w:rsidR="005737C9" w:rsidRPr="005C3CF6" w:rsidRDefault="005737C9" w:rsidP="00D56C58">
      <w:pPr>
        <w:autoSpaceDE w:val="0"/>
        <w:autoSpaceDN w:val="0"/>
        <w:adjustRightInd w:val="0"/>
        <w:ind w:right="-568" w:firstLine="709"/>
        <w:jc w:val="both"/>
        <w:rPr>
          <w:sz w:val="28"/>
          <w:szCs w:val="28"/>
        </w:rPr>
      </w:pPr>
    </w:p>
    <w:p w:rsidR="00DF1412" w:rsidRPr="005C3CF6" w:rsidRDefault="00F57FCE" w:rsidP="00D56C58">
      <w:pPr>
        <w:autoSpaceDE w:val="0"/>
        <w:autoSpaceDN w:val="0"/>
        <w:adjustRightInd w:val="0"/>
        <w:ind w:right="-568" w:firstLine="709"/>
        <w:jc w:val="both"/>
        <w:rPr>
          <w:sz w:val="28"/>
          <w:szCs w:val="28"/>
        </w:rPr>
      </w:pPr>
      <w:r w:rsidRPr="005C3CF6">
        <w:rPr>
          <w:sz w:val="28"/>
          <w:szCs w:val="28"/>
        </w:rPr>
        <w:t>Местные</w:t>
      </w:r>
      <w:r w:rsidR="00DF1412" w:rsidRPr="005C3CF6">
        <w:rPr>
          <w:sz w:val="28"/>
          <w:szCs w:val="28"/>
        </w:rPr>
        <w:t xml:space="preserve"> нормативы градостроительного проектирования </w:t>
      </w:r>
      <w:r w:rsidRPr="005C3CF6">
        <w:rPr>
          <w:sz w:val="28"/>
          <w:szCs w:val="28"/>
        </w:rPr>
        <w:t xml:space="preserve">муниципального образования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Pr="005C3CF6">
        <w:rPr>
          <w:sz w:val="28"/>
          <w:szCs w:val="28"/>
        </w:rPr>
        <w:t xml:space="preserve"> </w:t>
      </w:r>
      <w:r w:rsidR="00DF1412" w:rsidRPr="005C3CF6">
        <w:rPr>
          <w:sz w:val="28"/>
          <w:szCs w:val="28"/>
        </w:rPr>
        <w:t>Курской области устанавливаю</w:t>
      </w:r>
      <w:r w:rsidR="00631A27" w:rsidRPr="005C3CF6">
        <w:rPr>
          <w:sz w:val="28"/>
          <w:szCs w:val="28"/>
        </w:rPr>
        <w:t>т</w:t>
      </w:r>
      <w:r w:rsidR="00DF1412" w:rsidRPr="005C3CF6">
        <w:rPr>
          <w:sz w:val="28"/>
          <w:szCs w:val="28"/>
        </w:rPr>
        <w:t xml:space="preserve"> совокупность расч</w:t>
      </w:r>
      <w:r w:rsidR="00631A27" w:rsidRPr="005C3CF6">
        <w:rPr>
          <w:sz w:val="28"/>
          <w:szCs w:val="28"/>
        </w:rPr>
        <w:t>е</w:t>
      </w:r>
      <w:r w:rsidR="00DF1412" w:rsidRPr="005C3CF6">
        <w:rPr>
          <w:sz w:val="28"/>
          <w:szCs w:val="28"/>
        </w:rPr>
        <w:t xml:space="preserve">тных показателей минимально допустимого уровня обеспеченности объектами </w:t>
      </w:r>
      <w:r w:rsidRPr="005C3CF6">
        <w:rPr>
          <w:sz w:val="28"/>
          <w:szCs w:val="28"/>
        </w:rPr>
        <w:t>местного значения</w:t>
      </w:r>
      <w:r w:rsidR="00DF1412" w:rsidRPr="005C3CF6">
        <w:rPr>
          <w:sz w:val="28"/>
          <w:szCs w:val="28"/>
        </w:rPr>
        <w:t xml:space="preserve">, относящимися к областям, указанным в части </w:t>
      </w:r>
      <w:r w:rsidRPr="005C3CF6">
        <w:rPr>
          <w:sz w:val="28"/>
          <w:szCs w:val="28"/>
        </w:rPr>
        <w:t>5</w:t>
      </w:r>
      <w:r w:rsidR="00DF1412" w:rsidRPr="005C3CF6">
        <w:rPr>
          <w:sz w:val="28"/>
          <w:szCs w:val="28"/>
        </w:rPr>
        <w:t xml:space="preserve"> статьи </w:t>
      </w:r>
      <w:r w:rsidRPr="005C3CF6">
        <w:rPr>
          <w:sz w:val="28"/>
          <w:szCs w:val="28"/>
        </w:rPr>
        <w:t>23</w:t>
      </w:r>
      <w:r w:rsidR="00DF1412" w:rsidRPr="005C3CF6">
        <w:rPr>
          <w:sz w:val="28"/>
          <w:szCs w:val="28"/>
        </w:rPr>
        <w:t xml:space="preserve"> Гр</w:t>
      </w:r>
      <w:r w:rsidR="006F42F3" w:rsidRPr="005C3CF6">
        <w:rPr>
          <w:sz w:val="28"/>
          <w:szCs w:val="28"/>
        </w:rPr>
        <w:t xml:space="preserve">адостроительного кодекса </w:t>
      </w:r>
      <w:r w:rsidR="00DF1412" w:rsidRPr="005C3CF6">
        <w:rPr>
          <w:sz w:val="28"/>
          <w:szCs w:val="28"/>
        </w:rPr>
        <w:t>Р</w:t>
      </w:r>
      <w:r w:rsidR="006F42F3" w:rsidRPr="005C3CF6">
        <w:rPr>
          <w:sz w:val="28"/>
          <w:szCs w:val="28"/>
        </w:rPr>
        <w:t xml:space="preserve">оссийской </w:t>
      </w:r>
      <w:r w:rsidR="00DF1412" w:rsidRPr="005C3CF6">
        <w:rPr>
          <w:sz w:val="28"/>
          <w:szCs w:val="28"/>
        </w:rPr>
        <w:t>Ф</w:t>
      </w:r>
      <w:r w:rsidR="006F42F3" w:rsidRPr="005C3CF6">
        <w:rPr>
          <w:sz w:val="28"/>
          <w:szCs w:val="28"/>
        </w:rPr>
        <w:t>едерации</w:t>
      </w:r>
      <w:r w:rsidR="00DF1412" w:rsidRPr="005C3CF6">
        <w:rPr>
          <w:sz w:val="28"/>
          <w:szCs w:val="28"/>
        </w:rPr>
        <w:t xml:space="preserve">, иными объектами </w:t>
      </w:r>
      <w:r w:rsidRPr="005C3CF6">
        <w:rPr>
          <w:sz w:val="28"/>
          <w:szCs w:val="28"/>
        </w:rPr>
        <w:t>местного значения</w:t>
      </w:r>
      <w:r w:rsidR="00DF1412" w:rsidRPr="005C3CF6">
        <w:rPr>
          <w:sz w:val="28"/>
          <w:szCs w:val="28"/>
        </w:rPr>
        <w:t xml:space="preserve"> населения </w:t>
      </w:r>
      <w:r w:rsidRPr="005C3CF6">
        <w:rPr>
          <w:sz w:val="28"/>
          <w:szCs w:val="28"/>
        </w:rPr>
        <w:t xml:space="preserve">муниципального образования </w:t>
      </w:r>
      <w:r w:rsidR="00FB7DF5" w:rsidRPr="005C3CF6">
        <w:rPr>
          <w:color w:val="FF0000"/>
          <w:sz w:val="28"/>
          <w:szCs w:val="28"/>
        </w:rPr>
        <w:t>«</w:t>
      </w:r>
      <w:r w:rsidR="003E7E03">
        <w:rPr>
          <w:color w:val="FF0000"/>
          <w:sz w:val="28"/>
          <w:szCs w:val="28"/>
        </w:rPr>
        <w:t>Калиновский</w:t>
      </w:r>
      <w:r w:rsidR="00FB7DF5" w:rsidRPr="005C3CF6">
        <w:rPr>
          <w:color w:val="FF0000"/>
          <w:sz w:val="28"/>
          <w:szCs w:val="28"/>
        </w:rPr>
        <w:t xml:space="preserve"> сельсовет» </w:t>
      </w:r>
      <w:r w:rsidR="00351268" w:rsidRPr="005C3CF6">
        <w:rPr>
          <w:color w:val="FF0000"/>
          <w:sz w:val="28"/>
          <w:szCs w:val="28"/>
        </w:rPr>
        <w:t>Хомутовского</w:t>
      </w:r>
      <w:r w:rsidR="00FB7DF5" w:rsidRPr="005C3CF6">
        <w:rPr>
          <w:color w:val="FF0000"/>
          <w:sz w:val="28"/>
          <w:szCs w:val="28"/>
        </w:rPr>
        <w:t xml:space="preserve"> района</w:t>
      </w:r>
      <w:r w:rsidRPr="005C3CF6">
        <w:rPr>
          <w:sz w:val="28"/>
          <w:szCs w:val="28"/>
        </w:rPr>
        <w:t xml:space="preserve"> </w:t>
      </w:r>
      <w:r w:rsidR="00DF1412" w:rsidRPr="005C3CF6">
        <w:rPr>
          <w:sz w:val="28"/>
          <w:szCs w:val="28"/>
        </w:rPr>
        <w:t xml:space="preserve">Курской области и предельные значения расчетных показателей минимально допустимого уровня обеспеченности объектами местного значения населения и предельные значения расчетных показателей максимально допустимого уровня территориальной доступности таких объектов для населения </w:t>
      </w:r>
      <w:r w:rsidR="00A652F0" w:rsidRPr="005C3CF6">
        <w:rPr>
          <w:sz w:val="28"/>
          <w:szCs w:val="28"/>
        </w:rPr>
        <w:t>в соответствии со статьей 29</w:t>
      </w:r>
      <w:r w:rsidR="00A652F0" w:rsidRPr="005C3CF6">
        <w:rPr>
          <w:sz w:val="28"/>
          <w:szCs w:val="28"/>
          <w:vertAlign w:val="superscript"/>
        </w:rPr>
        <w:t>2</w:t>
      </w:r>
      <w:r w:rsidR="00A652F0" w:rsidRPr="005C3CF6">
        <w:rPr>
          <w:sz w:val="28"/>
          <w:szCs w:val="28"/>
        </w:rPr>
        <w:t xml:space="preserve"> Градостроительного кодекса Российской Федерации.</w:t>
      </w:r>
    </w:p>
    <w:p w:rsidR="00E07C6E" w:rsidRPr="005C3CF6" w:rsidRDefault="00E07C6E" w:rsidP="00D56C58">
      <w:pPr>
        <w:pStyle w:val="Style4"/>
        <w:widowControl/>
        <w:spacing w:line="240" w:lineRule="auto"/>
        <w:ind w:right="-568" w:firstLine="709"/>
        <w:jc w:val="both"/>
        <w:rPr>
          <w:rFonts w:ascii="Times New Roman" w:hAnsi="Times New Roman"/>
          <w:color w:val="FF0000"/>
          <w:sz w:val="28"/>
          <w:szCs w:val="28"/>
        </w:rPr>
      </w:pPr>
      <w:bookmarkStart w:id="5" w:name="_Toc47964044"/>
      <w:bookmarkStart w:id="6" w:name="_Toc47969332"/>
      <w:bookmarkStart w:id="7" w:name="_Toc55215524"/>
      <w:r w:rsidRPr="005C3CF6">
        <w:rPr>
          <w:rStyle w:val="FontStyle18"/>
          <w:sz w:val="28"/>
          <w:szCs w:val="28"/>
        </w:rPr>
        <w:t xml:space="preserve">Местные нормативы градостроительного проектирования </w:t>
      </w:r>
      <w:r w:rsidR="003E7E03">
        <w:rPr>
          <w:rFonts w:ascii="Times New Roman" w:hAnsi="Times New Roman"/>
          <w:color w:val="FF0000"/>
          <w:sz w:val="28"/>
          <w:szCs w:val="28"/>
        </w:rPr>
        <w:t>Калиновского</w:t>
      </w:r>
      <w:r w:rsidRPr="005C3CF6">
        <w:rPr>
          <w:rFonts w:ascii="Times New Roman" w:hAnsi="Times New Roman"/>
          <w:color w:val="FF0000"/>
          <w:sz w:val="28"/>
          <w:szCs w:val="28"/>
        </w:rPr>
        <w:t xml:space="preserve"> сельсовета </w:t>
      </w:r>
      <w:r w:rsidR="00351268" w:rsidRPr="005C3CF6">
        <w:rPr>
          <w:rFonts w:ascii="Times New Roman" w:hAnsi="Times New Roman"/>
          <w:color w:val="FF0000"/>
          <w:sz w:val="28"/>
          <w:szCs w:val="28"/>
        </w:rPr>
        <w:t>Хомутовского</w:t>
      </w:r>
      <w:r w:rsidRPr="005C3CF6">
        <w:rPr>
          <w:rFonts w:ascii="Times New Roman" w:hAnsi="Times New Roman"/>
          <w:color w:val="FF0000"/>
          <w:sz w:val="28"/>
          <w:szCs w:val="28"/>
        </w:rPr>
        <w:t xml:space="preserve"> района </w:t>
      </w:r>
      <w:r w:rsidRPr="005C3CF6">
        <w:rPr>
          <w:rFonts w:ascii="Times New Roman" w:hAnsi="Times New Roman"/>
          <w:sz w:val="28"/>
          <w:szCs w:val="28"/>
        </w:rPr>
        <w:t>Курской  области</w:t>
      </w:r>
      <w:r w:rsidRPr="005C3CF6">
        <w:rPr>
          <w:rStyle w:val="FontStyle18"/>
          <w:sz w:val="28"/>
          <w:szCs w:val="28"/>
        </w:rPr>
        <w:t xml:space="preserve"> разрабатываются в целях обеспечения благоприятных условий жизнедеятельности человека, путем установления совокупности расчетных показателей минимально допустимого уровня обеспеченности объектами местного значения, относящимися к областям, предусмотренным частью 4 статьи 29.2. Градостроительного кодекса Российской Федерации и статьей 16  Закона Курской  области от 31.10.2006 № 76-ЗКО «О градостроительной деятельности в Курской области», населения </w:t>
      </w:r>
      <w:r w:rsidR="003E7E03">
        <w:rPr>
          <w:rFonts w:ascii="Times New Roman" w:hAnsi="Times New Roman"/>
          <w:sz w:val="28"/>
          <w:szCs w:val="28"/>
        </w:rPr>
        <w:t>Калиновского</w:t>
      </w:r>
      <w:r w:rsidRPr="005C3CF6">
        <w:rPr>
          <w:rFonts w:ascii="Times New Roman" w:hAnsi="Times New Roman"/>
          <w:sz w:val="28"/>
          <w:szCs w:val="28"/>
        </w:rPr>
        <w:t xml:space="preserve"> поселения</w:t>
      </w:r>
      <w:r w:rsidRPr="005C3CF6">
        <w:rPr>
          <w:rStyle w:val="FontStyle18"/>
          <w:sz w:val="28"/>
          <w:szCs w:val="28"/>
        </w:rPr>
        <w:t xml:space="preserve"> и расчетные показатели максимально допустимого уровня территориальной доступности таких объектов для населения </w:t>
      </w:r>
      <w:r w:rsidR="003E7E03">
        <w:rPr>
          <w:rFonts w:ascii="Times New Roman" w:hAnsi="Times New Roman"/>
          <w:color w:val="FF0000"/>
          <w:sz w:val="28"/>
          <w:szCs w:val="28"/>
        </w:rPr>
        <w:t>Калиновского</w:t>
      </w:r>
      <w:r w:rsidRPr="005C3CF6">
        <w:rPr>
          <w:rFonts w:ascii="Times New Roman" w:hAnsi="Times New Roman"/>
          <w:color w:val="FF0000"/>
          <w:sz w:val="28"/>
          <w:szCs w:val="28"/>
        </w:rPr>
        <w:t xml:space="preserve"> поселения</w:t>
      </w:r>
      <w:r w:rsidRPr="005C3CF6">
        <w:rPr>
          <w:rStyle w:val="FontStyle18"/>
          <w:color w:val="FF0000"/>
          <w:sz w:val="28"/>
          <w:szCs w:val="28"/>
        </w:rPr>
        <w:t>.</w:t>
      </w:r>
    </w:p>
    <w:p w:rsidR="00E07C6E" w:rsidRPr="005C3CF6" w:rsidRDefault="00E07C6E" w:rsidP="00D56C58">
      <w:pPr>
        <w:ind w:right="-568" w:firstLine="709"/>
        <w:jc w:val="both"/>
        <w:rPr>
          <w:sz w:val="28"/>
          <w:szCs w:val="28"/>
        </w:rPr>
      </w:pPr>
      <w:r w:rsidRPr="005C3CF6">
        <w:rPr>
          <w:sz w:val="28"/>
          <w:szCs w:val="28"/>
        </w:rPr>
        <w:t>Согласно части 4 статьи 29 Градостроительного Кодекса РФ, нормативы градостроительного проектирования поселения, городского округа устанавливают совокупность расчетных показателей минимально допустимого уровня обеспеченности объектами местного значения поселения, городского округа, относящимися к областям, указанным в пункте 1 части 5 статьи 23 Градостроительного Кодекса РФ, объектами благоустройства территории, иными объекта</w:t>
      </w:r>
      <w:r w:rsidR="003D1789" w:rsidRPr="005C3CF6">
        <w:rPr>
          <w:sz w:val="28"/>
          <w:szCs w:val="28"/>
        </w:rPr>
        <w:t xml:space="preserve">ми местного значения поселения </w:t>
      </w:r>
      <w:r w:rsidRPr="005C3CF6">
        <w:rPr>
          <w:sz w:val="28"/>
          <w:szCs w:val="28"/>
        </w:rPr>
        <w:t>и расчетных показателей максимально допустимого уровня территориальной доступности таких объектов для населения поселения.</w:t>
      </w:r>
    </w:p>
    <w:p w:rsidR="00E07C6E" w:rsidRPr="005C3CF6" w:rsidRDefault="00E07C6E" w:rsidP="00D56C58">
      <w:pPr>
        <w:ind w:right="-568" w:firstLine="709"/>
        <w:jc w:val="both"/>
        <w:rPr>
          <w:sz w:val="28"/>
          <w:szCs w:val="28"/>
        </w:rPr>
      </w:pPr>
      <w:r w:rsidRPr="005C3CF6">
        <w:rPr>
          <w:sz w:val="28"/>
          <w:szCs w:val="28"/>
        </w:rPr>
        <w:t>Нормируемыми объектами местного значения являются объекты местного значения поселения, относящиеся к следующим областям:</w:t>
      </w:r>
    </w:p>
    <w:p w:rsidR="00E07C6E" w:rsidRPr="005C3CF6" w:rsidRDefault="00E07C6E" w:rsidP="00D56C58">
      <w:pPr>
        <w:ind w:right="-568" w:firstLine="709"/>
        <w:jc w:val="both"/>
        <w:rPr>
          <w:sz w:val="28"/>
          <w:szCs w:val="28"/>
        </w:rPr>
      </w:pPr>
      <w:r w:rsidRPr="005C3CF6">
        <w:rPr>
          <w:sz w:val="28"/>
          <w:szCs w:val="28"/>
        </w:rPr>
        <w:t>а) электро-, тепло-, газо- и водоснабжение населения, водоотведение;</w:t>
      </w:r>
    </w:p>
    <w:p w:rsidR="00E07C6E" w:rsidRPr="005C3CF6" w:rsidRDefault="00E07C6E" w:rsidP="00D56C58">
      <w:pPr>
        <w:ind w:right="-568" w:firstLine="709"/>
        <w:jc w:val="both"/>
        <w:rPr>
          <w:sz w:val="28"/>
          <w:szCs w:val="28"/>
        </w:rPr>
      </w:pPr>
      <w:r w:rsidRPr="005C3CF6">
        <w:rPr>
          <w:sz w:val="28"/>
          <w:szCs w:val="28"/>
        </w:rPr>
        <w:t>б) автомобильные дороги местного значения;</w:t>
      </w:r>
    </w:p>
    <w:p w:rsidR="00E07C6E" w:rsidRPr="005C3CF6" w:rsidRDefault="00E07C6E" w:rsidP="00D56C58">
      <w:pPr>
        <w:ind w:right="-568" w:firstLine="709"/>
        <w:jc w:val="both"/>
        <w:rPr>
          <w:sz w:val="28"/>
          <w:szCs w:val="28"/>
        </w:rPr>
      </w:pPr>
      <w:r w:rsidRPr="005C3CF6">
        <w:rPr>
          <w:sz w:val="28"/>
          <w:szCs w:val="28"/>
        </w:rPr>
        <w:t>в) физическая культура и массовый спорт, образование, здравоохранение, утилизация и переработка бытовых и промышленных отходов;</w:t>
      </w:r>
    </w:p>
    <w:p w:rsidR="00E07C6E" w:rsidRPr="005C3CF6" w:rsidRDefault="00E07C6E" w:rsidP="00D56C58">
      <w:pPr>
        <w:ind w:right="-568" w:firstLine="709"/>
        <w:jc w:val="both"/>
        <w:rPr>
          <w:sz w:val="28"/>
          <w:szCs w:val="28"/>
        </w:rPr>
      </w:pPr>
      <w:r w:rsidRPr="005C3CF6">
        <w:rPr>
          <w:sz w:val="28"/>
          <w:szCs w:val="28"/>
        </w:rPr>
        <w:lastRenderedPageBreak/>
        <w:t>г) иные области в связи с решением вопросов местного значения поселения.</w:t>
      </w:r>
    </w:p>
    <w:p w:rsidR="00E07C6E" w:rsidRPr="005C3CF6" w:rsidRDefault="00E07C6E" w:rsidP="00D56C58">
      <w:pPr>
        <w:spacing w:before="120"/>
        <w:ind w:right="-568" w:firstLine="709"/>
        <w:jc w:val="both"/>
        <w:rPr>
          <w:sz w:val="28"/>
          <w:szCs w:val="28"/>
        </w:rPr>
      </w:pPr>
      <w:r w:rsidRPr="005C3CF6">
        <w:rPr>
          <w:sz w:val="28"/>
          <w:szCs w:val="28"/>
        </w:rPr>
        <w:t xml:space="preserve">Законом Курской области от 31.10.2006 №76-ЗКО «О градостроительной деятельности в </w:t>
      </w:r>
      <w:proofErr w:type="gramStart"/>
      <w:r w:rsidRPr="005C3CF6">
        <w:rPr>
          <w:sz w:val="28"/>
          <w:szCs w:val="28"/>
        </w:rPr>
        <w:t>Курской  области</w:t>
      </w:r>
      <w:proofErr w:type="gramEnd"/>
      <w:r w:rsidRPr="005C3CF6">
        <w:rPr>
          <w:sz w:val="28"/>
          <w:szCs w:val="28"/>
        </w:rPr>
        <w:t>» статья 16  установлены объекты местного значения для поселения.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К объектам местного значения, подлежащим отображению на генеральном плане поселения, относятся: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1) в области электро-, тепло-, газо- и водоснабжения населения, водоотведения: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 xml:space="preserve">а) линии электропередачи (воздушные и кабельные) и подстанции местного значения, расположенные в границах муниципального образования, проектный номинальный класс напряжения которых составляет от 6 до 35 </w:t>
      </w:r>
      <w:proofErr w:type="spellStart"/>
      <w:r w:rsidRPr="005C3CF6">
        <w:rPr>
          <w:sz w:val="28"/>
          <w:szCs w:val="28"/>
        </w:rPr>
        <w:t>кВ</w:t>
      </w:r>
      <w:proofErr w:type="spellEnd"/>
      <w:r w:rsidRPr="005C3CF6">
        <w:rPr>
          <w:sz w:val="28"/>
          <w:szCs w:val="28"/>
        </w:rPr>
        <w:t xml:space="preserve"> включительно;</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б) сети газораспределения, расположенные в границах муниципального образования и предназначенные для транспортировки природного газа под давлением до 0,6 МПа включительно, за исключением квартальных и (или) уличных газораспределительных сетей;</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в) сети водоснабжения и водоотведения в границах муниципального образования, за исключением квартальных и (или) уличных сетей;</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2) автомобильные дороги местного значения, расположенные в границах муниципального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3) в области культуры, физической культуры и спорта:</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объекты культуры, досуга, спорта, находящиеся в собственности муниципального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4) в области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объекты образования, находящиеся в собственности муниципального образования (средние общеобразовательные школы, вечерние (сменные) образовательные школы, начальные школы, детские сады, специальные коррекционные образовательные организации и организации дополнительного образования);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5) в области обработки, утилизации, обезвреживания, размещения отходов производства и потребления:</w:t>
      </w:r>
    </w:p>
    <w:p w:rsidR="003D1789" w:rsidRPr="005C3CF6" w:rsidRDefault="003D1789" w:rsidP="00D56C58">
      <w:pPr>
        <w:autoSpaceDE w:val="0"/>
        <w:autoSpaceDN w:val="0"/>
        <w:adjustRightInd w:val="0"/>
        <w:ind w:right="-568" w:firstLine="539"/>
        <w:jc w:val="both"/>
        <w:rPr>
          <w:sz w:val="28"/>
          <w:szCs w:val="28"/>
        </w:rPr>
      </w:pPr>
      <w:r w:rsidRPr="005C3CF6">
        <w:rPr>
          <w:sz w:val="28"/>
          <w:szCs w:val="28"/>
        </w:rPr>
        <w:t>объекты накопления, обработки, утилизации отходов производства и потребления, находящиеся в собственности муниципального образования.</w:t>
      </w:r>
    </w:p>
    <w:p w:rsidR="001E58CF" w:rsidRPr="005C3CF6" w:rsidRDefault="001E58CF" w:rsidP="00D56C58">
      <w:pPr>
        <w:autoSpaceDE w:val="0"/>
        <w:autoSpaceDN w:val="0"/>
        <w:adjustRightInd w:val="0"/>
        <w:ind w:right="-568"/>
        <w:jc w:val="center"/>
        <w:rPr>
          <w:rFonts w:eastAsia="TimesNewRomanPSMT"/>
          <w:b/>
          <w:sz w:val="28"/>
          <w:szCs w:val="28"/>
        </w:rPr>
      </w:pPr>
      <w:bookmarkStart w:id="8" w:name="_Toc55215534"/>
      <w:bookmarkEnd w:id="5"/>
      <w:bookmarkEnd w:id="6"/>
      <w:bookmarkEnd w:id="7"/>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both"/>
        <w:outlineLvl w:val="0"/>
        <w:rPr>
          <w:b/>
          <w:sz w:val="28"/>
          <w:szCs w:val="28"/>
        </w:rPr>
      </w:pPr>
    </w:p>
    <w:p w:rsidR="00046D2B" w:rsidRPr="005C3CF6" w:rsidRDefault="00046D2B" w:rsidP="00D56C58">
      <w:pPr>
        <w:spacing w:before="120" w:after="120"/>
        <w:ind w:right="-568" w:firstLine="709"/>
        <w:jc w:val="center"/>
        <w:outlineLvl w:val="0"/>
        <w:rPr>
          <w:b/>
          <w:color w:val="FF0000"/>
          <w:sz w:val="28"/>
          <w:szCs w:val="28"/>
        </w:rPr>
      </w:pPr>
      <w:r w:rsidRPr="005C3CF6">
        <w:rPr>
          <w:b/>
          <w:color w:val="FF0000"/>
          <w:sz w:val="28"/>
          <w:szCs w:val="28"/>
        </w:rPr>
        <w:lastRenderedPageBreak/>
        <w:t>Общая информация из Генерального плана поселения</w:t>
      </w:r>
    </w:p>
    <w:p w:rsidR="00CB154F" w:rsidRPr="005C3CF6" w:rsidRDefault="0095068C" w:rsidP="00D56C58">
      <w:pPr>
        <w:spacing w:before="120" w:after="120"/>
        <w:ind w:right="-568" w:firstLine="709"/>
        <w:jc w:val="both"/>
        <w:outlineLvl w:val="0"/>
        <w:rPr>
          <w:b/>
          <w:sz w:val="28"/>
          <w:szCs w:val="28"/>
        </w:rPr>
      </w:pPr>
      <w:r w:rsidRPr="005C3CF6">
        <w:rPr>
          <w:b/>
          <w:sz w:val="28"/>
          <w:szCs w:val="28"/>
        </w:rPr>
        <w:t xml:space="preserve">1.1 </w:t>
      </w:r>
      <w:r w:rsidR="00CB154F" w:rsidRPr="005C3CF6">
        <w:rPr>
          <w:b/>
          <w:sz w:val="28"/>
          <w:szCs w:val="28"/>
        </w:rPr>
        <w:t xml:space="preserve">Расположение и природно-климатические условия </w:t>
      </w:r>
      <w:r w:rsidR="003E7E03">
        <w:rPr>
          <w:b/>
          <w:sz w:val="28"/>
          <w:szCs w:val="28"/>
        </w:rPr>
        <w:t>Калиновского</w:t>
      </w:r>
      <w:r w:rsidR="00CB154F" w:rsidRPr="005C3CF6">
        <w:rPr>
          <w:b/>
          <w:sz w:val="28"/>
          <w:szCs w:val="28"/>
        </w:rPr>
        <w:t xml:space="preserve"> поселения </w:t>
      </w:r>
      <w:r w:rsidR="00351268" w:rsidRPr="005C3CF6">
        <w:rPr>
          <w:b/>
          <w:sz w:val="28"/>
          <w:szCs w:val="28"/>
        </w:rPr>
        <w:t>Хомутовского</w:t>
      </w:r>
      <w:r w:rsidR="00CB154F" w:rsidRPr="005C3CF6">
        <w:rPr>
          <w:b/>
          <w:sz w:val="28"/>
          <w:szCs w:val="28"/>
        </w:rPr>
        <w:t xml:space="preserve"> района Курской области</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Муниципальное образование - Калиновский сельсовет расположен в юго-западной части Хомутовского района Курской области. Общая площадь земель в границах Калиновского сельсовета составляет </w:t>
      </w:r>
      <w:r w:rsidRPr="003E7E03">
        <w:rPr>
          <w:bCs/>
          <w:sz w:val="28"/>
          <w:szCs w:val="28"/>
        </w:rPr>
        <w:t xml:space="preserve">193,84 </w:t>
      </w:r>
      <w:r w:rsidRPr="003E7E03">
        <w:rPr>
          <w:sz w:val="28"/>
          <w:szCs w:val="28"/>
        </w:rPr>
        <w:t>км</w:t>
      </w:r>
      <w:r w:rsidRPr="003E7E03">
        <w:rPr>
          <w:sz w:val="28"/>
          <w:szCs w:val="28"/>
          <w:vertAlign w:val="superscript"/>
        </w:rPr>
        <w:t>2</w:t>
      </w:r>
      <w:r w:rsidRPr="003E7E03">
        <w:rPr>
          <w:sz w:val="28"/>
          <w:szCs w:val="28"/>
        </w:rPr>
        <w:t xml:space="preserve">. </w:t>
      </w:r>
    </w:p>
    <w:p w:rsidR="003E7E03" w:rsidRPr="003E7E03" w:rsidRDefault="003E7E03" w:rsidP="003E7E03">
      <w:pPr>
        <w:spacing w:before="120" w:after="120"/>
        <w:ind w:right="-568" w:firstLine="709"/>
        <w:jc w:val="both"/>
        <w:outlineLvl w:val="0"/>
        <w:rPr>
          <w:sz w:val="28"/>
          <w:szCs w:val="28"/>
        </w:rPr>
      </w:pPr>
      <w:r w:rsidRPr="003E7E03">
        <w:rPr>
          <w:bCs/>
          <w:sz w:val="28"/>
          <w:szCs w:val="28"/>
        </w:rPr>
        <w:t>Границы и статус Калиновского сельсовета установлены Законом Курской области № 48-ЗКО «О муниципальных образованиях Курской области</w:t>
      </w:r>
      <w:r w:rsidRPr="003E7E03">
        <w:rPr>
          <w:sz w:val="28"/>
          <w:szCs w:val="28"/>
        </w:rPr>
        <w:t xml:space="preserve">» от 21 </w:t>
      </w:r>
      <w:r w:rsidRPr="003E7E03">
        <w:rPr>
          <w:bCs/>
          <w:sz w:val="28"/>
          <w:szCs w:val="28"/>
        </w:rPr>
        <w:t>октября</w:t>
      </w:r>
      <w:r w:rsidRPr="003E7E03">
        <w:rPr>
          <w:sz w:val="28"/>
          <w:szCs w:val="28"/>
        </w:rPr>
        <w:t xml:space="preserve"> 2004 года и Законом Курской области от 26 апреля 2010 года № 26-ЗКО. Территория сельсовета определена границами, существующими на момент принятия Устава Калиновского сельсовета Хомутовского района Курской области, в котором неотъемлемой частью и официальным документом, фиксирующим границы сельсовета, является схема и описание границ Калиновского сельсовета (Приложения №1 Устава).</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Расстояние от административного центра сельсовета </w:t>
      </w:r>
      <w:r w:rsidRPr="003E7E03">
        <w:rPr>
          <w:bCs/>
          <w:sz w:val="28"/>
          <w:szCs w:val="28"/>
        </w:rPr>
        <w:t>с. Калиновка</w:t>
      </w:r>
      <w:r w:rsidRPr="003E7E03">
        <w:rPr>
          <w:sz w:val="28"/>
          <w:szCs w:val="28"/>
        </w:rPr>
        <w:t xml:space="preserve"> до районного центра </w:t>
      </w:r>
      <w:proofErr w:type="spellStart"/>
      <w:r w:rsidRPr="003E7E03">
        <w:rPr>
          <w:sz w:val="28"/>
          <w:szCs w:val="28"/>
        </w:rPr>
        <w:t>пгт</w:t>
      </w:r>
      <w:proofErr w:type="spellEnd"/>
      <w:r w:rsidRPr="003E7E03">
        <w:rPr>
          <w:sz w:val="28"/>
          <w:szCs w:val="28"/>
        </w:rPr>
        <w:t xml:space="preserve"> Хомутовка – 5 км.</w:t>
      </w:r>
    </w:p>
    <w:p w:rsidR="003E7E03" w:rsidRPr="003E7E03" w:rsidRDefault="003E7E03" w:rsidP="003E7E03">
      <w:pPr>
        <w:spacing w:before="120" w:after="120"/>
        <w:ind w:right="-568" w:firstLine="709"/>
        <w:jc w:val="both"/>
        <w:outlineLvl w:val="0"/>
        <w:rPr>
          <w:sz w:val="28"/>
          <w:szCs w:val="28"/>
        </w:rPr>
      </w:pPr>
      <w:r w:rsidRPr="003E7E03">
        <w:rPr>
          <w:sz w:val="28"/>
          <w:szCs w:val="28"/>
        </w:rPr>
        <w:t>Ближайшая железнодорожная станция находится в 56 км от сельсовета станция Дмитриев-Льговский и в 214 км к западу от Курска.</w:t>
      </w:r>
    </w:p>
    <w:p w:rsidR="003E7E03" w:rsidRPr="003E7E03" w:rsidRDefault="003E7E03" w:rsidP="003E7E03">
      <w:pPr>
        <w:spacing w:before="120" w:after="120"/>
        <w:ind w:right="-568" w:firstLine="709"/>
        <w:jc w:val="both"/>
        <w:outlineLvl w:val="0"/>
        <w:rPr>
          <w:bCs/>
          <w:sz w:val="28"/>
          <w:szCs w:val="28"/>
        </w:rPr>
      </w:pPr>
      <w:r w:rsidRPr="003E7E03">
        <w:rPr>
          <w:sz w:val="28"/>
          <w:szCs w:val="28"/>
        </w:rPr>
        <w:t xml:space="preserve">В состав Калиновского сельсовета включено восемнадцать населенных пунктов: </w:t>
      </w:r>
      <w:r w:rsidRPr="003E7E03">
        <w:rPr>
          <w:bCs/>
          <w:sz w:val="28"/>
          <w:szCs w:val="28"/>
        </w:rPr>
        <w:t xml:space="preserve">с. Калиновка, п. Георгиевский, п. Культпросвет, д. </w:t>
      </w:r>
      <w:proofErr w:type="spellStart"/>
      <w:r w:rsidRPr="003E7E03">
        <w:rPr>
          <w:bCs/>
          <w:sz w:val="28"/>
          <w:szCs w:val="28"/>
        </w:rPr>
        <w:t>Михалёвка</w:t>
      </w:r>
      <w:proofErr w:type="spellEnd"/>
      <w:r w:rsidRPr="003E7E03">
        <w:rPr>
          <w:bCs/>
          <w:sz w:val="28"/>
          <w:szCs w:val="28"/>
        </w:rPr>
        <w:t xml:space="preserve">, с. </w:t>
      </w:r>
      <w:proofErr w:type="spellStart"/>
      <w:proofErr w:type="gramStart"/>
      <w:r w:rsidRPr="003E7E03">
        <w:rPr>
          <w:bCs/>
          <w:sz w:val="28"/>
          <w:szCs w:val="28"/>
        </w:rPr>
        <w:t>Жеденовка</w:t>
      </w:r>
      <w:proofErr w:type="spellEnd"/>
      <w:r w:rsidRPr="003E7E03">
        <w:rPr>
          <w:bCs/>
          <w:sz w:val="28"/>
          <w:szCs w:val="28"/>
        </w:rPr>
        <w:t>,  п.</w:t>
      </w:r>
      <w:proofErr w:type="gramEnd"/>
      <w:r w:rsidRPr="003E7E03">
        <w:rPr>
          <w:bCs/>
          <w:sz w:val="28"/>
          <w:szCs w:val="28"/>
        </w:rPr>
        <w:t xml:space="preserve"> </w:t>
      </w:r>
      <w:proofErr w:type="spellStart"/>
      <w:r w:rsidRPr="003E7E03">
        <w:rPr>
          <w:bCs/>
          <w:sz w:val="28"/>
          <w:szCs w:val="28"/>
        </w:rPr>
        <w:t>Жеденовский</w:t>
      </w:r>
      <w:proofErr w:type="spellEnd"/>
      <w:r w:rsidRPr="003E7E03">
        <w:rPr>
          <w:bCs/>
          <w:sz w:val="28"/>
          <w:szCs w:val="28"/>
        </w:rPr>
        <w:t xml:space="preserve">, п. Успенский, с. </w:t>
      </w:r>
      <w:proofErr w:type="spellStart"/>
      <w:r w:rsidRPr="003E7E03">
        <w:rPr>
          <w:bCs/>
          <w:sz w:val="28"/>
          <w:szCs w:val="28"/>
        </w:rPr>
        <w:t>Клевень</w:t>
      </w:r>
      <w:proofErr w:type="spellEnd"/>
      <w:r w:rsidRPr="003E7E03">
        <w:rPr>
          <w:bCs/>
          <w:sz w:val="28"/>
          <w:szCs w:val="28"/>
        </w:rPr>
        <w:t xml:space="preserve">, д. </w:t>
      </w:r>
      <w:proofErr w:type="spellStart"/>
      <w:r w:rsidRPr="003E7E03">
        <w:rPr>
          <w:bCs/>
          <w:sz w:val="28"/>
          <w:szCs w:val="28"/>
        </w:rPr>
        <w:t>Приходьково</w:t>
      </w:r>
      <w:proofErr w:type="spellEnd"/>
      <w:r w:rsidRPr="003E7E03">
        <w:rPr>
          <w:bCs/>
          <w:sz w:val="28"/>
          <w:szCs w:val="28"/>
        </w:rPr>
        <w:t xml:space="preserve">, д. </w:t>
      </w:r>
      <w:proofErr w:type="spellStart"/>
      <w:r w:rsidRPr="003E7E03">
        <w:rPr>
          <w:bCs/>
          <w:sz w:val="28"/>
          <w:szCs w:val="28"/>
        </w:rPr>
        <w:t>Богословка</w:t>
      </w:r>
      <w:proofErr w:type="spellEnd"/>
      <w:r w:rsidRPr="003E7E03">
        <w:rPr>
          <w:bCs/>
          <w:sz w:val="28"/>
          <w:szCs w:val="28"/>
        </w:rPr>
        <w:t>, п. Красная Стрелица, </w:t>
      </w:r>
      <w:proofErr w:type="spellStart"/>
      <w:r w:rsidRPr="003E7E03">
        <w:rPr>
          <w:bCs/>
          <w:sz w:val="28"/>
          <w:szCs w:val="28"/>
        </w:rPr>
        <w:t>п.им</w:t>
      </w:r>
      <w:proofErr w:type="spellEnd"/>
      <w:r w:rsidRPr="003E7E03">
        <w:rPr>
          <w:bCs/>
          <w:sz w:val="28"/>
          <w:szCs w:val="28"/>
        </w:rPr>
        <w:t xml:space="preserve">. Крупской, с. </w:t>
      </w:r>
      <w:proofErr w:type="spellStart"/>
      <w:r w:rsidRPr="003E7E03">
        <w:rPr>
          <w:bCs/>
          <w:sz w:val="28"/>
          <w:szCs w:val="28"/>
        </w:rPr>
        <w:t>Амонь</w:t>
      </w:r>
      <w:proofErr w:type="spellEnd"/>
      <w:r w:rsidRPr="003E7E03">
        <w:rPr>
          <w:bCs/>
          <w:sz w:val="28"/>
          <w:szCs w:val="28"/>
        </w:rPr>
        <w:t>, с. Искра, с. 1-ая Турка, с. 2-ая Турка, п. Добрый  Крестьянин, п. Красный  Пахарь. Административным центром является с. Калиновка</w:t>
      </w:r>
      <w:r w:rsidRPr="003E7E03">
        <w:rPr>
          <w:sz w:val="28"/>
          <w:szCs w:val="28"/>
        </w:rPr>
        <w:t>.</w:t>
      </w:r>
      <w:r w:rsidRPr="003E7E03">
        <w:rPr>
          <w:bCs/>
          <w:sz w:val="28"/>
          <w:szCs w:val="28"/>
        </w:rPr>
        <w:t xml:space="preserve"> </w:t>
      </w:r>
      <w:r w:rsidRPr="003E7E03">
        <w:rPr>
          <w:sz w:val="28"/>
          <w:szCs w:val="28"/>
        </w:rPr>
        <w:t>Численность населения на 01.01.2015 г. составила 2175 человек.</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Анализ существующего административно-территориального устройства сельсовета показывает, что оно не противоречит требованиям ФЗ-131 «Об общих принципах организации местного самоуправления в Российской Федерации».</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Таблица. Сведения о населении муниципального образования (по населенным пунктам) на 2014г.</w:t>
      </w:r>
    </w:p>
    <w:tbl>
      <w:tblPr>
        <w:tblW w:w="5000" w:type="pct"/>
        <w:tblLook w:val="0000" w:firstRow="0" w:lastRow="0" w:firstColumn="0" w:lastColumn="0" w:noHBand="0" w:noVBand="0"/>
      </w:tblPr>
      <w:tblGrid>
        <w:gridCol w:w="540"/>
        <w:gridCol w:w="2628"/>
        <w:gridCol w:w="1325"/>
        <w:gridCol w:w="1943"/>
        <w:gridCol w:w="1061"/>
        <w:gridCol w:w="1558"/>
      </w:tblGrid>
      <w:tr w:rsidR="003E7E03" w:rsidRPr="0042499B" w:rsidTr="003E7E03">
        <w:trPr>
          <w:cantSplit/>
        </w:trPr>
        <w:tc>
          <w:tcPr>
            <w:tcW w:w="293" w:type="pct"/>
            <w:vMerge w:val="restart"/>
            <w:tcBorders>
              <w:top w:val="single" w:sz="6" w:space="0" w:color="auto"/>
              <w:left w:val="single" w:sz="6" w:space="0" w:color="auto"/>
              <w:right w:val="single" w:sz="4" w:space="0" w:color="auto"/>
            </w:tcBorders>
            <w:vAlign w:val="center"/>
          </w:tcPr>
          <w:p w:rsidR="003E7E03" w:rsidRPr="0042499B" w:rsidRDefault="003E7E03" w:rsidP="0042499B">
            <w:r w:rsidRPr="0042499B">
              <w:t>№</w:t>
            </w:r>
          </w:p>
          <w:p w:rsidR="003E7E03" w:rsidRPr="0042499B" w:rsidRDefault="003E7E03" w:rsidP="0042499B">
            <w:r w:rsidRPr="0042499B">
              <w:t>п/п</w:t>
            </w:r>
          </w:p>
        </w:tc>
        <w:tc>
          <w:tcPr>
            <w:tcW w:w="1452" w:type="pct"/>
            <w:vMerge w:val="restart"/>
            <w:tcBorders>
              <w:top w:val="single" w:sz="6" w:space="0" w:color="auto"/>
              <w:left w:val="single" w:sz="4" w:space="0" w:color="auto"/>
              <w:right w:val="single" w:sz="6" w:space="0" w:color="auto"/>
            </w:tcBorders>
            <w:vAlign w:val="center"/>
          </w:tcPr>
          <w:p w:rsidR="003E7E03" w:rsidRPr="0042499B" w:rsidRDefault="003E7E03" w:rsidP="0042499B">
            <w:r w:rsidRPr="0042499B">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Удаленность (км.)</w:t>
            </w:r>
          </w:p>
        </w:tc>
        <w:tc>
          <w:tcPr>
            <w:tcW w:w="587" w:type="pct"/>
            <w:vMerge w:val="restart"/>
            <w:tcBorders>
              <w:top w:val="single" w:sz="6" w:space="0" w:color="auto"/>
              <w:left w:val="single" w:sz="6" w:space="0" w:color="auto"/>
              <w:right w:val="single" w:sz="6" w:space="0" w:color="auto"/>
            </w:tcBorders>
            <w:vAlign w:val="center"/>
          </w:tcPr>
          <w:p w:rsidR="003E7E03" w:rsidRPr="0042499B" w:rsidRDefault="003E7E03" w:rsidP="0042499B">
            <w:r w:rsidRPr="0042499B">
              <w:t>Число</w:t>
            </w:r>
          </w:p>
          <w:p w:rsidR="003E7E03" w:rsidRPr="0042499B" w:rsidRDefault="003E7E03" w:rsidP="0042499B">
            <w:r w:rsidRPr="0042499B">
              <w:t>дворов</w:t>
            </w:r>
          </w:p>
        </w:tc>
        <w:tc>
          <w:tcPr>
            <w:tcW w:w="861" w:type="pct"/>
            <w:vMerge w:val="restart"/>
            <w:tcBorders>
              <w:top w:val="single" w:sz="6" w:space="0" w:color="auto"/>
              <w:left w:val="single" w:sz="6" w:space="0" w:color="auto"/>
              <w:right w:val="single" w:sz="6" w:space="0" w:color="auto"/>
            </w:tcBorders>
            <w:vAlign w:val="center"/>
          </w:tcPr>
          <w:p w:rsidR="003E7E03" w:rsidRPr="0042499B" w:rsidRDefault="003E7E03" w:rsidP="0042499B">
            <w:r w:rsidRPr="0042499B">
              <w:t>Общая</w:t>
            </w:r>
          </w:p>
          <w:p w:rsidR="003E7E03" w:rsidRPr="0042499B" w:rsidRDefault="003E7E03" w:rsidP="0042499B">
            <w:r w:rsidRPr="0042499B">
              <w:t>численность, чел.</w:t>
            </w:r>
          </w:p>
        </w:tc>
      </w:tr>
      <w:tr w:rsidR="003E7E03" w:rsidRPr="0042499B" w:rsidTr="003E7E03">
        <w:trPr>
          <w:cantSplit/>
        </w:trPr>
        <w:tc>
          <w:tcPr>
            <w:tcW w:w="293" w:type="pct"/>
            <w:vMerge/>
            <w:tcBorders>
              <w:left w:val="single" w:sz="6" w:space="0" w:color="auto"/>
              <w:bottom w:val="single" w:sz="6" w:space="0" w:color="auto"/>
              <w:right w:val="single" w:sz="4" w:space="0" w:color="auto"/>
            </w:tcBorders>
          </w:tcPr>
          <w:p w:rsidR="003E7E03" w:rsidRPr="0042499B" w:rsidRDefault="003E7E03" w:rsidP="0042499B"/>
        </w:tc>
        <w:tc>
          <w:tcPr>
            <w:tcW w:w="1452" w:type="pct"/>
            <w:vMerge/>
            <w:tcBorders>
              <w:left w:val="single" w:sz="4" w:space="0" w:color="auto"/>
              <w:bottom w:val="single" w:sz="6" w:space="0" w:color="auto"/>
              <w:right w:val="single" w:sz="6" w:space="0" w:color="auto"/>
            </w:tcBorders>
          </w:tcPr>
          <w:p w:rsidR="003E7E03" w:rsidRPr="0042499B" w:rsidRDefault="003E7E03" w:rsidP="0042499B"/>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3E7E03" w:rsidRPr="0042499B" w:rsidRDefault="003E7E03" w:rsidP="0042499B"/>
        </w:tc>
        <w:tc>
          <w:tcPr>
            <w:tcW w:w="861" w:type="pct"/>
            <w:vMerge/>
            <w:tcBorders>
              <w:left w:val="single" w:sz="6" w:space="0" w:color="auto"/>
              <w:bottom w:val="single" w:sz="6" w:space="0" w:color="auto"/>
              <w:right w:val="single" w:sz="6" w:space="0" w:color="auto"/>
            </w:tcBorders>
          </w:tcPr>
          <w:p w:rsidR="003E7E03" w:rsidRPr="0042499B" w:rsidRDefault="003E7E03" w:rsidP="0042499B"/>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Калиновка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5</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548</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1237</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с. </w:t>
            </w:r>
            <w:proofErr w:type="spellStart"/>
            <w:r w:rsidRPr="0042499B">
              <w:t>Жеденовка</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84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226</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д. </w:t>
            </w:r>
            <w:proofErr w:type="spellStart"/>
            <w:r w:rsidRPr="0042499B">
              <w:t>Михалёвка</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8</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16</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45</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spellStart"/>
            <w:r w:rsidRPr="0042499B">
              <w:t>Жеденовский</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5</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15</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Успенский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Культпросвет</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3</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35</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Георгиевский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41</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с. </w:t>
            </w:r>
            <w:proofErr w:type="spellStart"/>
            <w:r w:rsidRPr="0042499B">
              <w:t>Клевень</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21</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99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д. </w:t>
            </w:r>
            <w:proofErr w:type="spellStart"/>
            <w:r w:rsidRPr="0042499B">
              <w:t>Богословка</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22</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spellStart"/>
            <w:r w:rsidRPr="0042499B">
              <w:t>им.Крупской</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Красная Стрелица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д. </w:t>
            </w:r>
            <w:proofErr w:type="spellStart"/>
            <w:r w:rsidRPr="0042499B">
              <w:t>Приходьково</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72</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199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с. </w:t>
            </w:r>
            <w:proofErr w:type="spellStart"/>
            <w:r w:rsidRPr="0042499B">
              <w:t>Амонь</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17</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12</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80</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179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Искра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22</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17</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59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1-ая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2-ая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gramStart"/>
            <w:r w:rsidRPr="0042499B">
              <w:t>Добрый  Крестьянин</w:t>
            </w:r>
            <w:proofErr w:type="gram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gramStart"/>
            <w:r w:rsidRPr="0042499B">
              <w:t>Красный  Пахарь</w:t>
            </w:r>
            <w:proofErr w:type="gram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937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2175</w:t>
            </w:r>
          </w:p>
        </w:tc>
      </w:tr>
    </w:tbl>
    <w:p w:rsidR="003E7E03" w:rsidRPr="003E7E03" w:rsidRDefault="003E7E03" w:rsidP="003E7E03">
      <w:pPr>
        <w:spacing w:before="120" w:after="120"/>
        <w:ind w:right="-568" w:firstLine="709"/>
        <w:jc w:val="both"/>
        <w:outlineLvl w:val="0"/>
        <w:rPr>
          <w:sz w:val="28"/>
          <w:szCs w:val="28"/>
        </w:rPr>
      </w:pPr>
    </w:p>
    <w:p w:rsidR="003E7E03" w:rsidRPr="003E7E03" w:rsidRDefault="003E7E03" w:rsidP="003E7E03">
      <w:pPr>
        <w:spacing w:before="120" w:after="120"/>
        <w:ind w:right="-568" w:firstLine="709"/>
        <w:jc w:val="both"/>
        <w:outlineLvl w:val="0"/>
        <w:rPr>
          <w:sz w:val="28"/>
          <w:szCs w:val="28"/>
        </w:rPr>
      </w:pPr>
      <w:r w:rsidRPr="003E7E03">
        <w:rPr>
          <w:sz w:val="28"/>
          <w:szCs w:val="28"/>
        </w:rPr>
        <w:t>С точки зрения внешних транспортных связей муниципальное образование имеет хорошее расположение.</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Внешние транспортные связи Калиновского сельсовета осуществляются автомобильным транспортом.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Основной въезд на территорию </w:t>
      </w:r>
      <w:r w:rsidRPr="003E7E03">
        <w:rPr>
          <w:bCs/>
          <w:sz w:val="28"/>
          <w:szCs w:val="28"/>
        </w:rPr>
        <w:t>с. Калиновка</w:t>
      </w:r>
      <w:r w:rsidRPr="003E7E03">
        <w:rPr>
          <w:sz w:val="28"/>
          <w:szCs w:val="28"/>
        </w:rPr>
        <w:t xml:space="preserve"> осуществляется по дороге регионального значения "</w:t>
      </w:r>
      <w:proofErr w:type="spellStart"/>
      <w:r w:rsidRPr="003E7E03">
        <w:rPr>
          <w:sz w:val="28"/>
          <w:szCs w:val="28"/>
        </w:rPr>
        <w:t>Тросна</w:t>
      </w:r>
      <w:proofErr w:type="spellEnd"/>
      <w:r w:rsidRPr="003E7E03">
        <w:rPr>
          <w:sz w:val="28"/>
          <w:szCs w:val="28"/>
        </w:rPr>
        <w:t>-Калиновка"-Калиновка. Основным видом деятельности населения является сельское хозяйство.</w:t>
      </w:r>
    </w:p>
    <w:p w:rsidR="003E7E03" w:rsidRPr="003E7E03" w:rsidRDefault="003E7E03" w:rsidP="003E7E03">
      <w:pPr>
        <w:numPr>
          <w:ilvl w:val="2"/>
          <w:numId w:val="25"/>
        </w:numPr>
        <w:spacing w:before="120" w:after="120"/>
        <w:ind w:right="-568"/>
        <w:jc w:val="both"/>
        <w:outlineLvl w:val="0"/>
        <w:rPr>
          <w:bCs/>
          <w:iCs/>
          <w:sz w:val="28"/>
          <w:szCs w:val="28"/>
          <w:lang w:val="x-none"/>
        </w:rPr>
      </w:pPr>
      <w:bookmarkStart w:id="9" w:name="_Toc263086798"/>
      <w:bookmarkStart w:id="10" w:name="_Toc336507647"/>
      <w:r w:rsidRPr="003E7E03">
        <w:rPr>
          <w:bCs/>
          <w:iCs/>
          <w:sz w:val="28"/>
          <w:szCs w:val="28"/>
          <w:lang w:val="x-none"/>
        </w:rPr>
        <w:t>Административное устройство муниципального образования. Границы муниципального образования</w:t>
      </w:r>
      <w:bookmarkEnd w:id="9"/>
      <w:bookmarkEnd w:id="10"/>
      <w:r w:rsidRPr="003E7E03">
        <w:rPr>
          <w:bCs/>
          <w:iCs/>
          <w:sz w:val="28"/>
          <w:szCs w:val="28"/>
          <w:lang w:val="x-none"/>
        </w:rPr>
        <w:t>.</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Статус, состав и границы Муниципального образования «Калиновский сельсовет» установлены Уставом муниципального образования, принятым собранием депутатов Калиновского сельсовета. Административным центром сельсовета является </w:t>
      </w:r>
      <w:r w:rsidRPr="003E7E03">
        <w:rPr>
          <w:bCs/>
          <w:sz w:val="28"/>
          <w:szCs w:val="28"/>
        </w:rPr>
        <w:t>с. Калиновка</w:t>
      </w:r>
      <w:r w:rsidRPr="003E7E03">
        <w:rPr>
          <w:sz w:val="28"/>
          <w:szCs w:val="28"/>
        </w:rPr>
        <w:t xml:space="preserve">. В состав муниципального образования входит 18 населенных пунктов. </w:t>
      </w:r>
    </w:p>
    <w:p w:rsidR="003E7E03" w:rsidRPr="003E7E03" w:rsidRDefault="003E7E03" w:rsidP="003E7E03">
      <w:pPr>
        <w:spacing w:before="120" w:after="120"/>
        <w:ind w:right="-568" w:firstLine="709"/>
        <w:jc w:val="both"/>
        <w:outlineLvl w:val="0"/>
        <w:rPr>
          <w:sz w:val="28"/>
          <w:szCs w:val="28"/>
        </w:rPr>
      </w:pPr>
      <w:r w:rsidRPr="003E7E03">
        <w:rPr>
          <w:sz w:val="28"/>
          <w:szCs w:val="28"/>
        </w:rPr>
        <w:t>Общая площадь земель в границах муниципального образования «Калиновский сельсовет» составляет 7510 га. (8% территории Хомутовского района). Социально-экономическая активность сосредоточена в административном центре сельсовета.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Границы муниципального образования.</w:t>
      </w:r>
    </w:p>
    <w:p w:rsidR="003E7E03" w:rsidRPr="003E7E03" w:rsidRDefault="003E7E03" w:rsidP="003E7E03">
      <w:pPr>
        <w:spacing w:before="120" w:after="120"/>
        <w:ind w:right="-568" w:firstLine="709"/>
        <w:jc w:val="both"/>
        <w:outlineLvl w:val="0"/>
        <w:rPr>
          <w:bCs/>
          <w:sz w:val="28"/>
          <w:szCs w:val="28"/>
        </w:rPr>
      </w:pPr>
      <w:r w:rsidRPr="003E7E03">
        <w:rPr>
          <w:bCs/>
          <w:noProof/>
          <w:sz w:val="28"/>
          <w:szCs w:val="28"/>
        </w:rPr>
        <w:lastRenderedPageBreak/>
        <w:drawing>
          <wp:inline distT="0" distB="0" distL="0" distR="0">
            <wp:extent cx="4191000" cy="5476875"/>
            <wp:effectExtent l="0" t="0" r="0" b="9525"/>
            <wp:docPr id="9" name="Рисунок 9" descr="Калиновский_Карта градостроительного зонирования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Калиновский_Карта градостроительного зонирования_"/>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1000" cy="5476875"/>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Рис. Существующие границы муниципального образования Калиновский сельсовет.</w:t>
      </w:r>
    </w:p>
    <w:p w:rsidR="003E7E03" w:rsidRPr="003E7E03" w:rsidRDefault="003E7E03" w:rsidP="003E7E03">
      <w:pPr>
        <w:spacing w:before="120" w:after="120"/>
        <w:ind w:right="-568" w:firstLine="709"/>
        <w:jc w:val="both"/>
        <w:outlineLvl w:val="0"/>
        <w:rPr>
          <w:bCs/>
          <w:sz w:val="28"/>
          <w:szCs w:val="28"/>
        </w:rPr>
      </w:pPr>
      <w:bookmarkStart w:id="11" w:name="_Toc319411834"/>
      <w:r w:rsidRPr="003E7E03">
        <w:rPr>
          <w:bCs/>
          <w:sz w:val="28"/>
          <w:szCs w:val="28"/>
        </w:rPr>
        <w:t>Описание границ муниципального образования</w:t>
      </w:r>
      <w:bookmarkEnd w:id="11"/>
      <w:r w:rsidRPr="003E7E03">
        <w:rPr>
          <w:bCs/>
          <w:sz w:val="28"/>
          <w:szCs w:val="28"/>
        </w:rPr>
        <w:t>.</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Муниципальное образование (МО) «Калиновский сельсовет» Хомутовского района Курской области с </w:t>
      </w:r>
      <w:bookmarkStart w:id="12" w:name="_Toc268263625"/>
      <w:bookmarkStart w:id="13" w:name="_Toc336507648"/>
      <w:r w:rsidRPr="003E7E03">
        <w:rPr>
          <w:sz w:val="28"/>
          <w:szCs w:val="28"/>
        </w:rPr>
        <w:t xml:space="preserve">северо-западной стороны </w:t>
      </w:r>
      <w:r w:rsidRPr="003E7E03">
        <w:rPr>
          <w:bCs/>
          <w:sz w:val="28"/>
          <w:szCs w:val="28"/>
        </w:rPr>
        <w:t xml:space="preserve">граничит с </w:t>
      </w:r>
      <w:r w:rsidRPr="003E7E03">
        <w:rPr>
          <w:sz w:val="28"/>
          <w:szCs w:val="28"/>
        </w:rPr>
        <w:t>Брянской областью</w:t>
      </w:r>
      <w:r w:rsidRPr="003E7E03">
        <w:rPr>
          <w:bCs/>
          <w:sz w:val="28"/>
          <w:szCs w:val="28"/>
        </w:rPr>
        <w:t xml:space="preserve">, </w:t>
      </w:r>
      <w:r w:rsidRPr="003E7E03">
        <w:rPr>
          <w:sz w:val="28"/>
          <w:szCs w:val="28"/>
        </w:rPr>
        <w:t>с северной сто</w:t>
      </w:r>
      <w:r w:rsidRPr="003E7E03">
        <w:rPr>
          <w:bCs/>
          <w:sz w:val="28"/>
          <w:szCs w:val="28"/>
        </w:rPr>
        <w:t xml:space="preserve">роны с </w:t>
      </w:r>
      <w:proofErr w:type="spellStart"/>
      <w:r w:rsidRPr="003E7E03">
        <w:rPr>
          <w:sz w:val="28"/>
          <w:szCs w:val="28"/>
        </w:rPr>
        <w:t>Сальновским</w:t>
      </w:r>
      <w:proofErr w:type="spellEnd"/>
      <w:r w:rsidRPr="003E7E03">
        <w:rPr>
          <w:sz w:val="28"/>
          <w:szCs w:val="28"/>
        </w:rPr>
        <w:t xml:space="preserve"> сельсоветом, </w:t>
      </w:r>
      <w:proofErr w:type="spellStart"/>
      <w:r w:rsidRPr="003E7E03">
        <w:rPr>
          <w:sz w:val="28"/>
          <w:szCs w:val="28"/>
        </w:rPr>
        <w:t>Дубовицким</w:t>
      </w:r>
      <w:proofErr w:type="spellEnd"/>
      <w:r w:rsidRPr="003E7E03">
        <w:rPr>
          <w:sz w:val="28"/>
          <w:szCs w:val="28"/>
        </w:rPr>
        <w:t xml:space="preserve"> сельсоветом</w:t>
      </w:r>
      <w:r w:rsidRPr="003E7E03">
        <w:rPr>
          <w:bCs/>
          <w:sz w:val="28"/>
          <w:szCs w:val="28"/>
        </w:rPr>
        <w:t xml:space="preserve">, </w:t>
      </w:r>
      <w:r w:rsidRPr="003E7E03">
        <w:rPr>
          <w:sz w:val="28"/>
          <w:szCs w:val="28"/>
        </w:rPr>
        <w:t xml:space="preserve">с восточной стороны с ПГТ Хомутовка, </w:t>
      </w:r>
      <w:proofErr w:type="spellStart"/>
      <w:r w:rsidRPr="003E7E03">
        <w:rPr>
          <w:sz w:val="28"/>
          <w:szCs w:val="28"/>
        </w:rPr>
        <w:t>Гламаздинским</w:t>
      </w:r>
      <w:proofErr w:type="spellEnd"/>
      <w:r w:rsidRPr="003E7E03">
        <w:rPr>
          <w:sz w:val="28"/>
          <w:szCs w:val="28"/>
        </w:rPr>
        <w:t xml:space="preserve"> сельсоветом, Ольховским сельсоветом, с южной стороны с Рыльским районом, с западной стороны с Украиной.</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1.3. Природные условия и ресурсы</w:t>
      </w:r>
      <w:bookmarkEnd w:id="12"/>
      <w:bookmarkEnd w:id="13"/>
      <w:r w:rsidRPr="003E7E03">
        <w:rPr>
          <w:bCs/>
          <w:sz w:val="28"/>
          <w:szCs w:val="28"/>
        </w:rPr>
        <w:t>.</w:t>
      </w:r>
    </w:p>
    <w:p w:rsidR="003E7E03" w:rsidRPr="003E7E03" w:rsidRDefault="003E7E03" w:rsidP="003E7E03">
      <w:pPr>
        <w:spacing w:before="120" w:after="120"/>
        <w:ind w:right="-568" w:firstLine="709"/>
        <w:jc w:val="both"/>
        <w:outlineLvl w:val="0"/>
        <w:rPr>
          <w:sz w:val="28"/>
          <w:szCs w:val="28"/>
        </w:rPr>
      </w:pPr>
      <w:bookmarkStart w:id="14" w:name="_Toc247965260"/>
      <w:bookmarkStart w:id="15" w:name="_Toc268263626"/>
      <w:r w:rsidRPr="003E7E03">
        <w:rPr>
          <w:sz w:val="28"/>
          <w:szCs w:val="28"/>
        </w:rPr>
        <w:t>Климатическая характеристика</w:t>
      </w:r>
      <w:bookmarkEnd w:id="14"/>
      <w:bookmarkEnd w:id="15"/>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Климат сельсовета так же как Хомутовского района и всей Курской области, умеренно-континентальный с четко выраженными сезонами года. Характеризуется теплым летом, умеренно холодной с устойчивым снежным </w:t>
      </w:r>
      <w:r w:rsidRPr="003E7E03">
        <w:rPr>
          <w:sz w:val="28"/>
          <w:szCs w:val="28"/>
        </w:rPr>
        <w:lastRenderedPageBreak/>
        <w:t xml:space="preserve">покровом зимой и хорошо выраженными, но менее длительными переходными периодами – весной и осенью. </w:t>
      </w:r>
    </w:p>
    <w:p w:rsidR="003E7E03" w:rsidRPr="003E7E03" w:rsidRDefault="003E7E03" w:rsidP="003E7E03">
      <w:pPr>
        <w:spacing w:before="120" w:after="120"/>
        <w:ind w:right="-568" w:firstLine="709"/>
        <w:jc w:val="both"/>
        <w:outlineLvl w:val="0"/>
        <w:rPr>
          <w:sz w:val="28"/>
          <w:szCs w:val="28"/>
        </w:rPr>
      </w:pPr>
      <w:r w:rsidRPr="003E7E03">
        <w:rPr>
          <w:sz w:val="28"/>
          <w:szCs w:val="28"/>
        </w:rPr>
        <w:t>Основные климатические характеристики и их изменение определяются влиянием общих и местных факторов: солнечной радиации, циркуляции атмосферы и подстилающей поверхности. Рассматриваемая территория находится под воздействием воздушных масс Атлантики, Арктического бассейна, а также масс, сформировавшихся над территорией Европы. В конце лета – начале осени, нередко во второй половине зимы и весной, преобладает западный тип атмосферной циркуляции, сопровождающийся активной циклонической деятельностью, значительными осадками, положительными аномалиями температуры воздуха зимой и отрицательными летом.</w:t>
      </w:r>
    </w:p>
    <w:p w:rsidR="003E7E03" w:rsidRPr="003E7E03" w:rsidRDefault="003E7E03" w:rsidP="003E7E03">
      <w:pPr>
        <w:spacing w:before="120" w:after="120"/>
        <w:ind w:right="-568" w:firstLine="709"/>
        <w:jc w:val="both"/>
        <w:outlineLvl w:val="0"/>
        <w:rPr>
          <w:bCs/>
          <w:sz w:val="28"/>
          <w:szCs w:val="28"/>
        </w:rPr>
      </w:pPr>
      <w:bookmarkStart w:id="16" w:name="_Toc268263627"/>
      <w:r w:rsidRPr="003E7E03">
        <w:rPr>
          <w:bCs/>
          <w:sz w:val="28"/>
          <w:szCs w:val="28"/>
        </w:rPr>
        <w:t xml:space="preserve">Зима (декабрь - февраль) умеренно-холодная, с преобладанием облачной погоды. Характерны устойчивые морозы в пределах от -5 до -12°С. В январе и феврале морозы в отдельные периоды достигают -25, -30°С. Ежемесячно от 3 до 6 раз бывают кратковременные оттепели, нередко сопровождаемые гололедом. Осадки выпадают в виде снега (от 12 до 16 снегопадов ежемесячно). Устойчивый снежный покров образуется в конце ноября, мощность его к концу зимы достигает 0,2 - </w:t>
      </w:r>
      <w:smartTag w:uri="urn:schemas-microsoft-com:office:smarttags" w:element="metricconverter">
        <w:smartTagPr>
          <w:attr w:name="ProductID" w:val="0,6 м"/>
        </w:smartTagPr>
        <w:r w:rsidRPr="003E7E03">
          <w:rPr>
            <w:bCs/>
            <w:sz w:val="28"/>
            <w:szCs w:val="28"/>
          </w:rPr>
          <w:t>0,6 м</w:t>
        </w:r>
      </w:smartTag>
      <w:r w:rsidRPr="003E7E03">
        <w:rPr>
          <w:bCs/>
          <w:sz w:val="28"/>
          <w:szCs w:val="28"/>
        </w:rPr>
        <w:t xml:space="preserve">. Метели бывают от 2 до 7 раз в месяц. Дней с туманом 6 - 10 в месяц. Грунты к концу зимы промерзают на глубину 0,6 - </w:t>
      </w:r>
      <w:smartTag w:uri="urn:schemas-microsoft-com:office:smarttags" w:element="metricconverter">
        <w:smartTagPr>
          <w:attr w:name="ProductID" w:val="0,8 м"/>
        </w:smartTagPr>
        <w:r w:rsidRPr="003E7E03">
          <w:rPr>
            <w:bCs/>
            <w:sz w:val="28"/>
            <w:szCs w:val="28"/>
          </w:rPr>
          <w:t>0,8 м</w:t>
        </w:r>
      </w:smartTag>
      <w:r w:rsidRPr="003E7E03">
        <w:rPr>
          <w:bCs/>
          <w:sz w:val="28"/>
          <w:szCs w:val="28"/>
        </w:rPr>
        <w:t>.</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Весна (март - май) прохладная, с неустойчивой погодой. Характерны периодические похолодания, во время которых температура воздуха ночью, даже в мае, иногда опускается до 0°С и ниже. Осадки выпадают преимущественно в виде дождей. В первой половине апреля еще возможны снегопады. Снежный покров обычно сходит к середине апреля.</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Лето (май - август) умеренно-теплое около половины дней за сезон - ясные и малооблачные. Температура воздуха днем 16 - 20°С (в июле иногда повышается до 28 - 30°), ночью 10 - 15°С. Летом выпадает наибольшее в году количество осадков (дней с дождем 13 - 15 ежемесячно). Характерны кратковременные ливни, иногда с грозами, но бывают также и затяжные моросящие дожди, особенно во второй половине лета.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Осень (сентябрь-ноябрь) до конца сентября сравнительно теплая, с преобладанием малооблачной погоды. В октябре погода становится прохладной, пасмурной; по ночам в это время бывают регулярные заморозки. В ноябре наступает резкое похолодание. Осадки в сентябре и октябре выпадают главным образом в виде затяжных моросящих дождей; в ноябре - дожди чередуются со снегопадами. Дней с туманом 4 - 8 ежемесячно.</w:t>
      </w:r>
    </w:p>
    <w:p w:rsidR="003E7E03" w:rsidRPr="003E7E03" w:rsidRDefault="003E7E03" w:rsidP="003E7E03">
      <w:pPr>
        <w:spacing w:before="120" w:after="120"/>
        <w:ind w:right="-568" w:firstLine="709"/>
        <w:jc w:val="both"/>
        <w:outlineLvl w:val="0"/>
        <w:rPr>
          <w:bCs/>
          <w:sz w:val="28"/>
          <w:szCs w:val="28"/>
        </w:rPr>
      </w:pPr>
      <w:r w:rsidRPr="003E7E03">
        <w:rPr>
          <w:sz w:val="28"/>
          <w:szCs w:val="28"/>
        </w:rPr>
        <w:t>Рис. Усредненной график дневной и вечерней температуры</w:t>
      </w:r>
    </w:p>
    <w:p w:rsidR="003E7E03" w:rsidRPr="003E7E03" w:rsidRDefault="003E7E03" w:rsidP="003E7E03">
      <w:pPr>
        <w:spacing w:before="120" w:after="120"/>
        <w:ind w:right="-568" w:firstLine="709"/>
        <w:jc w:val="both"/>
        <w:outlineLvl w:val="0"/>
        <w:rPr>
          <w:bCs/>
          <w:sz w:val="28"/>
          <w:szCs w:val="28"/>
        </w:rPr>
      </w:pPr>
      <w:r w:rsidRPr="003E7E03">
        <w:rPr>
          <w:bCs/>
          <w:noProof/>
          <w:sz w:val="28"/>
          <w:szCs w:val="28"/>
        </w:rPr>
        <w:lastRenderedPageBreak/>
        <w:drawing>
          <wp:inline distT="0" distB="0" distL="0" distR="0">
            <wp:extent cx="5943600" cy="1771650"/>
            <wp:effectExtent l="0" t="0" r="0" b="0"/>
            <wp:docPr id="8" name="Рисунок 8" descr="температу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температура"/>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1771650"/>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В таблице ниже представлены климатические характеристики температурного режима.</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Таблица. Климатические характеристики.</w:t>
      </w:r>
    </w:p>
    <w:tbl>
      <w:tblPr>
        <w:tblW w:w="5000" w:type="pct"/>
        <w:tblCellMar>
          <w:left w:w="40" w:type="dxa"/>
          <w:right w:w="40" w:type="dxa"/>
        </w:tblCellMar>
        <w:tblLook w:val="0000" w:firstRow="0" w:lastRow="0" w:firstColumn="0" w:lastColumn="0" w:noHBand="0" w:noVBand="0"/>
      </w:tblPr>
      <w:tblGrid>
        <w:gridCol w:w="6892"/>
        <w:gridCol w:w="2163"/>
      </w:tblGrid>
      <w:tr w:rsidR="003E7E03" w:rsidRPr="003E7E03" w:rsidTr="003E7E03">
        <w:trPr>
          <w:trHeight w:val="95"/>
          <w:tblHeader/>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Параметры</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Показатели</w:t>
            </w:r>
          </w:p>
        </w:tc>
      </w:tr>
      <w:tr w:rsidR="003E7E03" w:rsidRPr="003E7E03" w:rsidTr="003E7E03">
        <w:trPr>
          <w:trHeight w:val="151"/>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Абсолютная минимальная температура,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- 26</w:t>
            </w:r>
          </w:p>
        </w:tc>
      </w:tr>
      <w:tr w:rsidR="003E7E03" w:rsidRPr="003E7E03" w:rsidTr="003E7E03">
        <w:trPr>
          <w:trHeight w:val="159"/>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Абсолютная максимальная температура,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+ 32</w:t>
            </w:r>
          </w:p>
        </w:tc>
      </w:tr>
      <w:tr w:rsidR="003E7E03" w:rsidRPr="003E7E03" w:rsidTr="003E7E03">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Средняя температура отопительного периода,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- 1,9</w:t>
            </w:r>
          </w:p>
        </w:tc>
      </w:tr>
      <w:tr w:rsidR="003E7E03" w:rsidRPr="003E7E03" w:rsidTr="003E7E03">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Продолжительность отопительного периода, суток</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198</w:t>
            </w:r>
          </w:p>
        </w:tc>
      </w:tr>
      <w:tr w:rsidR="003E7E03" w:rsidRPr="003E7E03" w:rsidTr="003E7E03">
        <w:trPr>
          <w:trHeight w:val="80"/>
        </w:trPr>
        <w:tc>
          <w:tcPr>
            <w:tcW w:w="3978"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Средняя температура воздуха наиболее теплого периода,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6"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+ 18</w:t>
            </w:r>
          </w:p>
        </w:tc>
      </w:tr>
      <w:tr w:rsidR="003E7E03" w:rsidRPr="003E7E03" w:rsidTr="003E7E03">
        <w:trPr>
          <w:trHeight w:val="80"/>
        </w:trPr>
        <w:tc>
          <w:tcPr>
            <w:tcW w:w="3978" w:type="pct"/>
            <w:tcBorders>
              <w:top w:val="single" w:sz="6" w:space="0" w:color="auto"/>
              <w:left w:val="single" w:sz="6" w:space="0" w:color="auto"/>
              <w:bottom w:val="single" w:sz="4"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Средняя температура воздуха наиболее холодного периода, </w:t>
            </w:r>
            <w:r w:rsidRPr="003E7E03">
              <w:rPr>
                <w:sz w:val="28"/>
                <w:szCs w:val="28"/>
                <w:vertAlign w:val="superscript"/>
              </w:rPr>
              <w:t>0</w:t>
            </w:r>
            <w:r w:rsidRPr="003E7E03">
              <w:rPr>
                <w:sz w:val="28"/>
                <w:szCs w:val="28"/>
              </w:rPr>
              <w:t>С</w:t>
            </w:r>
          </w:p>
        </w:tc>
        <w:tc>
          <w:tcPr>
            <w:tcW w:w="1022" w:type="pct"/>
            <w:tcBorders>
              <w:top w:val="single" w:sz="6" w:space="0" w:color="auto"/>
              <w:left w:val="single" w:sz="6" w:space="0" w:color="auto"/>
              <w:bottom w:val="single" w:sz="4" w:space="0" w:color="auto"/>
              <w:right w:val="single" w:sz="6" w:space="0" w:color="auto"/>
            </w:tcBorders>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- 8,2</w:t>
            </w:r>
          </w:p>
        </w:tc>
      </w:tr>
    </w:tbl>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Осадки. По количеству выпадающих осадков территория относится к зоне достаточного увлажнения. За год в среднем за многолетний период выпадает </w:t>
      </w:r>
      <w:smartTag w:uri="urn:schemas-microsoft-com:office:smarttags" w:element="metricconverter">
        <w:smartTagPr>
          <w:attr w:name="ProductID" w:val="584 мм"/>
        </w:smartTagPr>
        <w:r w:rsidRPr="003E7E03">
          <w:rPr>
            <w:bCs/>
            <w:sz w:val="28"/>
            <w:szCs w:val="28"/>
          </w:rPr>
          <w:t>584 мм</w:t>
        </w:r>
      </w:smartTag>
      <w:r w:rsidRPr="003E7E03">
        <w:rPr>
          <w:bCs/>
          <w:sz w:val="28"/>
          <w:szCs w:val="28"/>
        </w:rPr>
        <w:t xml:space="preserve"> осадков. </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Большая часть осадков - </w:t>
      </w:r>
      <w:smartTag w:uri="urn:schemas-microsoft-com:office:smarttags" w:element="metricconverter">
        <w:smartTagPr>
          <w:attr w:name="ProductID" w:val="370 мм"/>
        </w:smartTagPr>
        <w:r w:rsidRPr="003E7E03">
          <w:rPr>
            <w:bCs/>
            <w:sz w:val="28"/>
            <w:szCs w:val="28"/>
          </w:rPr>
          <w:t>370 мм</w:t>
        </w:r>
      </w:smartTag>
      <w:r w:rsidRPr="003E7E03">
        <w:rPr>
          <w:bCs/>
          <w:sz w:val="28"/>
          <w:szCs w:val="28"/>
        </w:rPr>
        <w:t xml:space="preserve"> приходится на теплый период года и </w:t>
      </w:r>
      <w:smartTag w:uri="urn:schemas-microsoft-com:office:smarttags" w:element="metricconverter">
        <w:smartTagPr>
          <w:attr w:name="ProductID" w:val="185 мм"/>
        </w:smartTagPr>
        <w:r w:rsidRPr="003E7E03">
          <w:rPr>
            <w:bCs/>
            <w:sz w:val="28"/>
            <w:szCs w:val="28"/>
          </w:rPr>
          <w:t>185 мм</w:t>
        </w:r>
      </w:smartTag>
      <w:r w:rsidRPr="003E7E03">
        <w:rPr>
          <w:bCs/>
          <w:sz w:val="28"/>
          <w:szCs w:val="28"/>
        </w:rPr>
        <w:t xml:space="preserve"> – на холодный. В годовом ходе месячных сумм осадков максимум наблюдается в июле (в среднем </w:t>
      </w:r>
      <w:smartTag w:uri="urn:schemas-microsoft-com:office:smarttags" w:element="metricconverter">
        <w:smartTagPr>
          <w:attr w:name="ProductID" w:val="76 мм"/>
        </w:smartTagPr>
        <w:r w:rsidRPr="003E7E03">
          <w:rPr>
            <w:bCs/>
            <w:sz w:val="28"/>
            <w:szCs w:val="28"/>
          </w:rPr>
          <w:t>76 мм</w:t>
        </w:r>
      </w:smartTag>
      <w:r w:rsidRPr="003E7E03">
        <w:rPr>
          <w:bCs/>
          <w:sz w:val="28"/>
          <w:szCs w:val="28"/>
        </w:rPr>
        <w:t xml:space="preserve"> осадков), минимум - в марте (</w:t>
      </w:r>
      <w:smartTag w:uri="urn:schemas-microsoft-com:office:smarttags" w:element="metricconverter">
        <w:smartTagPr>
          <w:attr w:name="ProductID" w:val="45 мм"/>
        </w:smartTagPr>
        <w:r w:rsidRPr="003E7E03">
          <w:rPr>
            <w:bCs/>
            <w:sz w:val="28"/>
            <w:szCs w:val="28"/>
          </w:rPr>
          <w:t>45 мм</w:t>
        </w:r>
      </w:smartTag>
      <w:r w:rsidRPr="003E7E03">
        <w:rPr>
          <w:bCs/>
          <w:sz w:val="28"/>
          <w:szCs w:val="28"/>
        </w:rPr>
        <w:t xml:space="preserve"> осадков). Обычно две трети осадков выпадает в теплый период года (апрель - октябрь) в виде дождя, одна треть - зимой в виде снега. </w:t>
      </w: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p>
    <w:p w:rsidR="003E7E03" w:rsidRPr="003E7E03" w:rsidRDefault="003E7E03" w:rsidP="003E7E03">
      <w:pPr>
        <w:spacing w:before="120" w:after="120"/>
        <w:ind w:right="-568" w:firstLine="709"/>
        <w:jc w:val="both"/>
        <w:outlineLvl w:val="0"/>
        <w:rPr>
          <w:bCs/>
          <w:sz w:val="28"/>
          <w:szCs w:val="28"/>
        </w:rPr>
      </w:pPr>
      <w:r w:rsidRPr="003E7E03">
        <w:rPr>
          <w:sz w:val="28"/>
          <w:szCs w:val="28"/>
        </w:rPr>
        <w:t>Рис. Вероятность осадков в течение года</w:t>
      </w:r>
    </w:p>
    <w:p w:rsidR="003E7E03" w:rsidRPr="003E7E03" w:rsidRDefault="003E7E03" w:rsidP="003E7E03">
      <w:pPr>
        <w:spacing w:before="120" w:after="120"/>
        <w:ind w:right="-568" w:firstLine="709"/>
        <w:jc w:val="both"/>
        <w:outlineLvl w:val="0"/>
        <w:rPr>
          <w:bCs/>
          <w:sz w:val="28"/>
          <w:szCs w:val="28"/>
        </w:rPr>
      </w:pPr>
      <w:r w:rsidRPr="003E7E03">
        <w:rPr>
          <w:bCs/>
          <w:noProof/>
          <w:sz w:val="28"/>
          <w:szCs w:val="28"/>
        </w:rPr>
        <w:lastRenderedPageBreak/>
        <w:drawing>
          <wp:inline distT="0" distB="0" distL="0" distR="0">
            <wp:extent cx="3933825" cy="2305050"/>
            <wp:effectExtent l="0" t="0" r="9525" b="0"/>
            <wp:docPr id="7" name="Рисунок 7" descr="осад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осад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3825" cy="2305050"/>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Среднегодовая температура воздуха +4,9ºС. Продолжительность безморозного периода 151 день, общий вегетационный период - 182 дня.</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Осадки, выпадающие в твердом виде с ноября по март, образуют снежный покров. Образование устойчивого снежного покрова обычно начинается на севере района 28 ноября и заканчивается на юге 7 декабря. Максимальная высота снежного покрова отмечается в конце февраля и изменяется по территории от 19 до </w:t>
      </w:r>
      <w:smartTag w:uri="urn:schemas-microsoft-com:office:smarttags" w:element="metricconverter">
        <w:smartTagPr>
          <w:attr w:name="ProductID" w:val="33 см"/>
        </w:smartTagPr>
        <w:r w:rsidRPr="003E7E03">
          <w:rPr>
            <w:bCs/>
            <w:sz w:val="28"/>
            <w:szCs w:val="28"/>
          </w:rPr>
          <w:t>33 см</w:t>
        </w:r>
      </w:smartTag>
      <w:r w:rsidRPr="003E7E03">
        <w:rPr>
          <w:bCs/>
          <w:sz w:val="28"/>
          <w:szCs w:val="28"/>
        </w:rPr>
        <w:t xml:space="preserve">, в отдельные многоснежные годы она может достигать </w:t>
      </w:r>
      <w:smartTag w:uri="urn:schemas-microsoft-com:office:smarttags" w:element="metricconverter">
        <w:smartTagPr>
          <w:attr w:name="ProductID" w:val="50 см"/>
        </w:smartTagPr>
        <w:r w:rsidRPr="003E7E03">
          <w:rPr>
            <w:bCs/>
            <w:sz w:val="28"/>
            <w:szCs w:val="28"/>
          </w:rPr>
          <w:t>50 см</w:t>
        </w:r>
      </w:smartTag>
      <w:r w:rsidRPr="003E7E03">
        <w:rPr>
          <w:bCs/>
          <w:sz w:val="28"/>
          <w:szCs w:val="28"/>
        </w:rPr>
        <w:t xml:space="preserve"> на юге и </w:t>
      </w:r>
      <w:smartTag w:uri="urn:schemas-microsoft-com:office:smarttags" w:element="metricconverter">
        <w:smartTagPr>
          <w:attr w:name="ProductID" w:val="70 см"/>
        </w:smartTagPr>
        <w:r w:rsidRPr="003E7E03">
          <w:rPr>
            <w:bCs/>
            <w:sz w:val="28"/>
            <w:szCs w:val="28"/>
          </w:rPr>
          <w:t>70 см</w:t>
        </w:r>
      </w:smartTag>
      <w:r w:rsidRPr="003E7E03">
        <w:rPr>
          <w:bCs/>
          <w:sz w:val="28"/>
          <w:szCs w:val="28"/>
        </w:rPr>
        <w:t xml:space="preserve"> на севере парка, а в малоснежные зимы - не превышать </w:t>
      </w:r>
      <w:smartTag w:uri="urn:schemas-microsoft-com:office:smarttags" w:element="metricconverter">
        <w:smartTagPr>
          <w:attr w:name="ProductID" w:val="5 см"/>
        </w:smartTagPr>
        <w:r w:rsidRPr="003E7E03">
          <w:rPr>
            <w:bCs/>
            <w:sz w:val="28"/>
            <w:szCs w:val="28"/>
          </w:rPr>
          <w:t>5 см</w:t>
        </w:r>
      </w:smartTag>
      <w:r w:rsidRPr="003E7E03">
        <w:rPr>
          <w:bCs/>
          <w:sz w:val="28"/>
          <w:szCs w:val="28"/>
        </w:rPr>
        <w:t>. Число дней со снежным покровом - 130-145.</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 xml:space="preserve">Средняя дата образования устойчивого снежного покрова – 29 ноября, а разрушения – 6 апреля. Среднее число дней со снежным покровом равно 139. Высота снежного покрова в среднем составляет </w:t>
      </w:r>
      <w:smartTag w:uri="urn:schemas-microsoft-com:office:smarttags" w:element="metricconverter">
        <w:smartTagPr>
          <w:attr w:name="ProductID" w:val="47 см"/>
        </w:smartTagPr>
        <w:r w:rsidRPr="003E7E03">
          <w:rPr>
            <w:bCs/>
            <w:sz w:val="28"/>
            <w:szCs w:val="28"/>
          </w:rPr>
          <w:t>47 см</w:t>
        </w:r>
      </w:smartTag>
      <w:r w:rsidRPr="003E7E03">
        <w:rPr>
          <w:bCs/>
          <w:sz w:val="28"/>
          <w:szCs w:val="28"/>
        </w:rPr>
        <w:t xml:space="preserve">, в отдельные годы доходит до </w:t>
      </w:r>
      <w:smartTag w:uri="urn:schemas-microsoft-com:office:smarttags" w:element="metricconverter">
        <w:smartTagPr>
          <w:attr w:name="ProductID" w:val="70 см"/>
        </w:smartTagPr>
        <w:r w:rsidRPr="003E7E03">
          <w:rPr>
            <w:bCs/>
            <w:sz w:val="28"/>
            <w:szCs w:val="28"/>
          </w:rPr>
          <w:t>70 см</w:t>
        </w:r>
      </w:smartTag>
      <w:r w:rsidRPr="003E7E03">
        <w:rPr>
          <w:bCs/>
          <w:sz w:val="28"/>
          <w:szCs w:val="28"/>
        </w:rPr>
        <w:t>. Максимальной высоты снежный покров достигает в конце февраля – начале марта. Число дней с относительной влажностью воздуха 80% и более за год составляет 125-133.</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Ветры в течение года переменных направлений (западные, юго-западные); их преобладающая скорость 2 - 5 м/с.</w:t>
      </w:r>
    </w:p>
    <w:p w:rsidR="003E7E03" w:rsidRPr="003E7E03" w:rsidRDefault="003E7E03" w:rsidP="003E7E03">
      <w:pPr>
        <w:spacing w:before="120" w:after="120"/>
        <w:ind w:right="-568" w:firstLine="709"/>
        <w:jc w:val="both"/>
        <w:outlineLvl w:val="0"/>
        <w:rPr>
          <w:bCs/>
          <w:sz w:val="28"/>
          <w:szCs w:val="28"/>
        </w:rPr>
      </w:pPr>
      <w:r w:rsidRPr="003E7E03">
        <w:rPr>
          <w:noProof/>
          <w:sz w:val="28"/>
          <w:szCs w:val="28"/>
        </w:rPr>
        <w:drawing>
          <wp:inline distT="0" distB="0" distL="0" distR="0">
            <wp:extent cx="2362200" cy="2352675"/>
            <wp:effectExtent l="0" t="0" r="0" b="9525"/>
            <wp:docPr id="6" name="Рисунок 6" descr="роз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роза"/>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2352675"/>
                    </a:xfrm>
                    <a:prstGeom prst="rect">
                      <a:avLst/>
                    </a:prstGeom>
                    <a:noFill/>
                    <a:ln>
                      <a:noFill/>
                    </a:ln>
                  </pic:spPr>
                </pic:pic>
              </a:graphicData>
            </a:graphic>
          </wp:inline>
        </w:drawing>
      </w:r>
    </w:p>
    <w:p w:rsidR="003E7E03" w:rsidRPr="003E7E03" w:rsidRDefault="003E7E03" w:rsidP="003E7E03">
      <w:pPr>
        <w:spacing w:before="120" w:after="120"/>
        <w:ind w:right="-568" w:firstLine="709"/>
        <w:jc w:val="both"/>
        <w:outlineLvl w:val="0"/>
        <w:rPr>
          <w:sz w:val="28"/>
          <w:szCs w:val="28"/>
        </w:rPr>
      </w:pPr>
      <w:r w:rsidRPr="003E7E03">
        <w:rPr>
          <w:sz w:val="28"/>
          <w:szCs w:val="28"/>
        </w:rPr>
        <w:t>Рис. График направления ветра с усредненными значениями</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lastRenderedPageBreak/>
        <w:t>Самые ветреные месяцы со средней скоростью ветра более 4,0 м/с – это период с ноября по март включительно. Наименьшие скорости ветра отмечаются в августе.  Максимальные скорости ветра в зимний период фиксируются при ветрах южных и юго-западных направлений (19 м/сек), в летний период – при ветрах северо-западного и западного направления (18 м/сек).</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Таблица. Скорость ветра.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04"/>
        <w:gridCol w:w="4657"/>
      </w:tblGrid>
      <w:tr w:rsidR="003E7E03" w:rsidRPr="003E7E03" w:rsidTr="003E7E03">
        <w:trPr>
          <w:trHeight w:val="85"/>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Скорость ветра возможна 1 раз</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Показатель</w:t>
            </w:r>
          </w:p>
        </w:tc>
      </w:tr>
      <w:tr w:rsidR="003E7E03" w:rsidRPr="003E7E03" w:rsidTr="003E7E03">
        <w:trPr>
          <w:trHeight w:val="106"/>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год</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18 м/сек;</w:t>
            </w:r>
          </w:p>
        </w:tc>
      </w:tr>
      <w:tr w:rsidR="003E7E03" w:rsidRPr="003E7E03" w:rsidTr="003E7E03">
        <w:trPr>
          <w:trHeight w:val="85"/>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5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21 м/сек;</w:t>
            </w:r>
          </w:p>
        </w:tc>
      </w:tr>
      <w:tr w:rsidR="003E7E03" w:rsidRPr="003E7E03" w:rsidTr="003E7E03">
        <w:trPr>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10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22 м/сек;</w:t>
            </w:r>
          </w:p>
        </w:tc>
      </w:tr>
      <w:tr w:rsidR="003E7E03" w:rsidRPr="003E7E03" w:rsidTr="003E7E03">
        <w:trPr>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15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23 м/сек;</w:t>
            </w:r>
          </w:p>
        </w:tc>
      </w:tr>
      <w:tr w:rsidR="003E7E03" w:rsidRPr="003E7E03" w:rsidTr="003E7E03">
        <w:trPr>
          <w:jc w:val="center"/>
        </w:trPr>
        <w:tc>
          <w:tcPr>
            <w:tcW w:w="243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в 20 лет</w:t>
            </w:r>
          </w:p>
        </w:tc>
        <w:tc>
          <w:tcPr>
            <w:tcW w:w="2570" w:type="pct"/>
            <w:shd w:val="clear" w:color="auto" w:fill="auto"/>
            <w:vAlign w:val="center"/>
          </w:tcPr>
          <w:p w:rsidR="003E7E03" w:rsidRPr="003E7E03" w:rsidRDefault="003E7E03" w:rsidP="003E7E03">
            <w:pPr>
              <w:spacing w:before="120" w:after="120"/>
              <w:ind w:right="-568" w:firstLine="709"/>
              <w:jc w:val="both"/>
              <w:outlineLvl w:val="0"/>
              <w:rPr>
                <w:sz w:val="28"/>
                <w:szCs w:val="28"/>
              </w:rPr>
            </w:pPr>
            <w:r w:rsidRPr="003E7E03">
              <w:rPr>
                <w:sz w:val="28"/>
                <w:szCs w:val="28"/>
              </w:rPr>
              <w:t>24 м/сек.</w:t>
            </w:r>
          </w:p>
        </w:tc>
      </w:tr>
    </w:tbl>
    <w:p w:rsidR="003E7E03" w:rsidRPr="003E7E03" w:rsidRDefault="003E7E03" w:rsidP="003E7E03">
      <w:pPr>
        <w:spacing w:before="120" w:after="120"/>
        <w:ind w:right="-568" w:firstLine="709"/>
        <w:jc w:val="both"/>
        <w:outlineLvl w:val="0"/>
        <w:rPr>
          <w:bCs/>
          <w:sz w:val="28"/>
          <w:szCs w:val="28"/>
        </w:rPr>
      </w:pPr>
      <w:r w:rsidRPr="003E7E03">
        <w:rPr>
          <w:bCs/>
          <w:sz w:val="28"/>
          <w:szCs w:val="28"/>
        </w:rPr>
        <w:t>Ветровой режим оказывает существенное влияние на перенос и рассеивание загрязняющих веществ. Особенно это относится к ветрам со скоростью 0-1 м/сек. На рассматриваемой территории повторяемость ветров этой градации в среднем за год составляет 25-30%. Увеличение повторяемости слабых ветров и штилей отмечается в летние месяцы, достигая максимума в августе.</w:t>
      </w:r>
    </w:p>
    <w:p w:rsidR="003E7E03" w:rsidRPr="003E7E03" w:rsidRDefault="003E7E03" w:rsidP="003E7E03">
      <w:pPr>
        <w:spacing w:before="120" w:after="120"/>
        <w:ind w:right="-568" w:firstLine="709"/>
        <w:jc w:val="both"/>
        <w:outlineLvl w:val="0"/>
        <w:rPr>
          <w:bCs/>
          <w:sz w:val="28"/>
          <w:szCs w:val="28"/>
        </w:rPr>
      </w:pPr>
      <w:r w:rsidRPr="003E7E03">
        <w:rPr>
          <w:bCs/>
          <w:sz w:val="28"/>
          <w:szCs w:val="28"/>
        </w:rPr>
        <w:t>Потенциал загрязнения атмосферы (ПЗА) характеризуется как умеренный. Повышенный уровень загрязнения атмосферного воздуха, обусловленный метеорологическими условиями может отмечаться летом и зимой.</w:t>
      </w:r>
    </w:p>
    <w:bookmarkEnd w:id="16"/>
    <w:p w:rsidR="003E7E03" w:rsidRPr="003E7E03" w:rsidRDefault="003E7E03" w:rsidP="003E7E03">
      <w:pPr>
        <w:spacing w:before="120" w:after="120"/>
        <w:ind w:right="-568" w:firstLine="709"/>
        <w:jc w:val="both"/>
        <w:outlineLvl w:val="0"/>
        <w:rPr>
          <w:sz w:val="28"/>
          <w:szCs w:val="28"/>
        </w:rPr>
      </w:pPr>
      <w:r w:rsidRPr="003E7E03">
        <w:rPr>
          <w:sz w:val="28"/>
          <w:szCs w:val="28"/>
        </w:rPr>
        <w:t>Гидрография и ресурсы поверхностных вод.</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Гидрографическая сеть Калиновского сельсовета представлена рекой </w:t>
      </w:r>
      <w:proofErr w:type="spellStart"/>
      <w:r w:rsidRPr="003E7E03">
        <w:rPr>
          <w:sz w:val="28"/>
          <w:szCs w:val="28"/>
        </w:rPr>
        <w:t>Клевень</w:t>
      </w:r>
      <w:proofErr w:type="spellEnd"/>
      <w:r w:rsidRPr="003E7E03">
        <w:rPr>
          <w:sz w:val="28"/>
          <w:szCs w:val="28"/>
        </w:rPr>
        <w:t xml:space="preserve"> -правый приток Сейма (бассейн реки Днепр).</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Река </w:t>
      </w:r>
      <w:proofErr w:type="spellStart"/>
      <w:r w:rsidRPr="003E7E03">
        <w:rPr>
          <w:sz w:val="28"/>
          <w:szCs w:val="28"/>
        </w:rPr>
        <w:t>Клевень</w:t>
      </w:r>
      <w:proofErr w:type="spellEnd"/>
      <w:r w:rsidRPr="003E7E03">
        <w:rPr>
          <w:sz w:val="28"/>
          <w:szCs w:val="28"/>
        </w:rPr>
        <w:t xml:space="preserve"> берет свое начало на территории России (Брянская область). Течет сначала на юг, дальше — преимущественно на юго-запад (местами — на юг). Впадает в Сейм. В верхнем течении по реке проходит российско-украинская граница. В верхнем течении реку пересекает федеральная автомобильная дорога М3.</w:t>
      </w:r>
    </w:p>
    <w:p w:rsidR="003E7E03" w:rsidRPr="003E7E03" w:rsidRDefault="003E7E03" w:rsidP="003E7E03">
      <w:pPr>
        <w:spacing w:before="120" w:after="120"/>
        <w:ind w:right="-568" w:firstLine="709"/>
        <w:jc w:val="both"/>
        <w:outlineLvl w:val="0"/>
        <w:rPr>
          <w:sz w:val="28"/>
          <w:szCs w:val="28"/>
        </w:rPr>
      </w:pPr>
      <w:r w:rsidRPr="003E7E03">
        <w:rPr>
          <w:sz w:val="28"/>
          <w:szCs w:val="28"/>
        </w:rPr>
        <w:t>Длина 113 км, площадь бассейна 2660 км². Долина в верховьях V-образная, ширина от 2-2,5 до 3,5-4 км. Пойма двусторонняя, местами заболочена, её ширина 1-1,5 км. Русло умеренно извилистое и на отдельных участках канализировано. Ширина реки увеличивается от 3-15 м (в верховьях) до 30 м (в низовьях), глубина 1,5-2,5 м. Уклон реки 0,5 м/км. Питание снеговое и дождевое. Замерзает в начале декабря, вскрывается в начале апреля. Перед ледоставом бывают ледовые образования.</w:t>
      </w:r>
    </w:p>
    <w:p w:rsidR="003E7E03" w:rsidRPr="003E7E03" w:rsidRDefault="003E7E03" w:rsidP="003E7E03">
      <w:pPr>
        <w:spacing w:before="120" w:after="120"/>
        <w:ind w:right="-568" w:firstLine="709"/>
        <w:jc w:val="both"/>
        <w:outlineLvl w:val="0"/>
        <w:rPr>
          <w:sz w:val="28"/>
          <w:szCs w:val="28"/>
        </w:rPr>
      </w:pPr>
      <w:bookmarkStart w:id="17" w:name="_Toc236632889"/>
      <w:bookmarkStart w:id="18" w:name="_Toc236633132"/>
      <w:r w:rsidRPr="003E7E03">
        <w:rPr>
          <w:sz w:val="28"/>
          <w:szCs w:val="28"/>
        </w:rPr>
        <w:lastRenderedPageBreak/>
        <w:t xml:space="preserve">Покрывается льдом в начале декабря и вскрывается в конце марта. Питание реки преимущественно снеговое и меньше — грунтовыми (30—35 %) и дождевыми (10—20 %).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Также гидрография сельсовета представлена рекой </w:t>
      </w:r>
      <w:proofErr w:type="spellStart"/>
      <w:r w:rsidRPr="003E7E03">
        <w:rPr>
          <w:sz w:val="28"/>
          <w:szCs w:val="28"/>
        </w:rPr>
        <w:t>Амонька</w:t>
      </w:r>
      <w:proofErr w:type="spellEnd"/>
      <w:r w:rsidRPr="003E7E03">
        <w:rPr>
          <w:sz w:val="28"/>
          <w:szCs w:val="28"/>
        </w:rPr>
        <w:t xml:space="preserve">, </w:t>
      </w:r>
      <w:proofErr w:type="spellStart"/>
      <w:r w:rsidRPr="003E7E03">
        <w:rPr>
          <w:sz w:val="28"/>
          <w:szCs w:val="28"/>
        </w:rPr>
        <w:t>руч</w:t>
      </w:r>
      <w:proofErr w:type="spellEnd"/>
      <w:r w:rsidRPr="003E7E03">
        <w:rPr>
          <w:sz w:val="28"/>
          <w:szCs w:val="28"/>
        </w:rPr>
        <w:t xml:space="preserve">. Калиновский, </w:t>
      </w:r>
      <w:proofErr w:type="spellStart"/>
      <w:r w:rsidRPr="003E7E03">
        <w:rPr>
          <w:sz w:val="28"/>
          <w:szCs w:val="28"/>
        </w:rPr>
        <w:t>руч</w:t>
      </w:r>
      <w:proofErr w:type="spellEnd"/>
      <w:r w:rsidRPr="003E7E03">
        <w:rPr>
          <w:sz w:val="28"/>
          <w:szCs w:val="28"/>
        </w:rPr>
        <w:t xml:space="preserve">. </w:t>
      </w:r>
      <w:proofErr w:type="spellStart"/>
      <w:r w:rsidRPr="003E7E03">
        <w:rPr>
          <w:sz w:val="28"/>
          <w:szCs w:val="28"/>
        </w:rPr>
        <w:t>Клевенский</w:t>
      </w:r>
      <w:proofErr w:type="spellEnd"/>
      <w:r w:rsidRPr="003E7E03">
        <w:rPr>
          <w:sz w:val="28"/>
          <w:szCs w:val="28"/>
        </w:rPr>
        <w:t xml:space="preserve">, </w:t>
      </w:r>
      <w:proofErr w:type="spellStart"/>
      <w:r w:rsidRPr="003E7E03">
        <w:rPr>
          <w:sz w:val="28"/>
          <w:szCs w:val="28"/>
        </w:rPr>
        <w:t>руч</w:t>
      </w:r>
      <w:proofErr w:type="spellEnd"/>
      <w:r w:rsidRPr="003E7E03">
        <w:rPr>
          <w:sz w:val="28"/>
          <w:szCs w:val="28"/>
        </w:rPr>
        <w:t xml:space="preserve">. </w:t>
      </w:r>
      <w:proofErr w:type="spellStart"/>
      <w:r w:rsidRPr="003E7E03">
        <w:rPr>
          <w:sz w:val="28"/>
          <w:szCs w:val="28"/>
        </w:rPr>
        <w:t>Шумь</w:t>
      </w:r>
      <w:proofErr w:type="spellEnd"/>
      <w:r w:rsidRPr="003E7E03">
        <w:rPr>
          <w:sz w:val="28"/>
          <w:szCs w:val="28"/>
        </w:rPr>
        <w:t xml:space="preserve">, </w:t>
      </w:r>
      <w:proofErr w:type="spellStart"/>
      <w:r w:rsidRPr="003E7E03">
        <w:rPr>
          <w:sz w:val="28"/>
          <w:szCs w:val="28"/>
        </w:rPr>
        <w:t>руч</w:t>
      </w:r>
      <w:proofErr w:type="spellEnd"/>
      <w:r w:rsidRPr="003E7E03">
        <w:rPr>
          <w:sz w:val="28"/>
          <w:szCs w:val="28"/>
        </w:rPr>
        <w:t xml:space="preserve">. </w:t>
      </w:r>
      <w:proofErr w:type="spellStart"/>
      <w:r w:rsidRPr="003E7E03">
        <w:rPr>
          <w:sz w:val="28"/>
          <w:szCs w:val="28"/>
        </w:rPr>
        <w:t>Жеденков</w:t>
      </w:r>
      <w:proofErr w:type="spellEnd"/>
      <w:r w:rsidRPr="003E7E03">
        <w:rPr>
          <w:sz w:val="28"/>
          <w:szCs w:val="28"/>
        </w:rPr>
        <w:t xml:space="preserve">, </w:t>
      </w:r>
      <w:proofErr w:type="spellStart"/>
      <w:r w:rsidRPr="003E7E03">
        <w:rPr>
          <w:sz w:val="28"/>
          <w:szCs w:val="28"/>
        </w:rPr>
        <w:t>руч</w:t>
      </w:r>
      <w:proofErr w:type="spellEnd"/>
      <w:r w:rsidRPr="003E7E03">
        <w:rPr>
          <w:sz w:val="28"/>
          <w:szCs w:val="28"/>
        </w:rPr>
        <w:t xml:space="preserve">. Безымянный, </w:t>
      </w:r>
      <w:proofErr w:type="spellStart"/>
      <w:r w:rsidRPr="003E7E03">
        <w:rPr>
          <w:sz w:val="28"/>
          <w:szCs w:val="28"/>
        </w:rPr>
        <w:t>руч</w:t>
      </w:r>
      <w:proofErr w:type="spellEnd"/>
      <w:r w:rsidRPr="003E7E03">
        <w:rPr>
          <w:sz w:val="28"/>
          <w:szCs w:val="28"/>
        </w:rPr>
        <w:t xml:space="preserve">. Плутовка, </w:t>
      </w:r>
      <w:proofErr w:type="spellStart"/>
      <w:r w:rsidRPr="003E7E03">
        <w:rPr>
          <w:sz w:val="28"/>
          <w:szCs w:val="28"/>
        </w:rPr>
        <w:t>руч</w:t>
      </w:r>
      <w:proofErr w:type="spellEnd"/>
      <w:r w:rsidRPr="003E7E03">
        <w:rPr>
          <w:sz w:val="28"/>
          <w:szCs w:val="28"/>
        </w:rPr>
        <w:t>. Василек, прудами.</w:t>
      </w:r>
    </w:p>
    <w:bookmarkEnd w:id="17"/>
    <w:bookmarkEnd w:id="18"/>
    <w:p w:rsidR="003E7E03" w:rsidRPr="003E7E03" w:rsidRDefault="003E7E03" w:rsidP="003E7E03">
      <w:pPr>
        <w:spacing w:before="120" w:after="120"/>
        <w:ind w:right="-568" w:firstLine="709"/>
        <w:jc w:val="both"/>
        <w:outlineLvl w:val="0"/>
        <w:rPr>
          <w:sz w:val="28"/>
          <w:szCs w:val="28"/>
        </w:rPr>
      </w:pPr>
      <w:r w:rsidRPr="003E7E03">
        <w:rPr>
          <w:sz w:val="28"/>
          <w:szCs w:val="28"/>
        </w:rPr>
        <w:t>Гидрография определяет местный базис эрозии, влияет на уровень грунтовых вод</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Поймы луговые, поросшие кустарниками.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Вода используется для сельскохозяйственных, бытовых и промышленных нужд. </w:t>
      </w:r>
    </w:p>
    <w:p w:rsidR="003E7E03" w:rsidRPr="003E7E03" w:rsidRDefault="003E7E03" w:rsidP="003E7E03">
      <w:pPr>
        <w:spacing w:before="120" w:after="120"/>
        <w:ind w:right="-568" w:firstLine="709"/>
        <w:jc w:val="both"/>
        <w:outlineLvl w:val="0"/>
        <w:rPr>
          <w:sz w:val="28"/>
          <w:szCs w:val="28"/>
        </w:rPr>
      </w:pPr>
      <w:bookmarkStart w:id="19" w:name="_Toc268263629"/>
      <w:r w:rsidRPr="003E7E03">
        <w:rPr>
          <w:sz w:val="28"/>
          <w:szCs w:val="28"/>
        </w:rPr>
        <w:t>Почвы</w:t>
      </w:r>
      <w:bookmarkEnd w:id="19"/>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sz w:val="28"/>
          <w:szCs w:val="28"/>
        </w:rPr>
        <w:t>Почвы на территории представлены: черноземами 75,7 %, серыми лесными - 21,5%, пойменными, луговыми и крутых балочных склонов по 1%. По механическому составу преобладают тяжелосуглинистые 80 % и среднесуглинистые почвы - 12,8 %, легкосуглинистые занимают 3,5 %, супесчаные -2%, глинистые -1,6 %. Содержание гумуса в почвах - 3,6 %.</w:t>
      </w:r>
    </w:p>
    <w:p w:rsidR="003E7E03" w:rsidRPr="003E7E03" w:rsidRDefault="003E7E03" w:rsidP="003E7E03">
      <w:pPr>
        <w:spacing w:before="120" w:after="120"/>
        <w:ind w:right="-568" w:firstLine="709"/>
        <w:jc w:val="both"/>
        <w:outlineLvl w:val="0"/>
        <w:rPr>
          <w:sz w:val="28"/>
          <w:szCs w:val="28"/>
        </w:rPr>
      </w:pPr>
      <w:r w:rsidRPr="003E7E03">
        <w:rPr>
          <w:sz w:val="28"/>
          <w:szCs w:val="28"/>
        </w:rPr>
        <w:t>В структуре почвенного покрова по механическому составу преобладают типичные среднемощные, средние и тяжелосуглинистые черноземы, в различной степени смытые. Небольшой процент составляют супесчаные и песчаные почвы.</w:t>
      </w:r>
    </w:p>
    <w:p w:rsidR="003E7E03" w:rsidRPr="003E7E03" w:rsidRDefault="003E7E03" w:rsidP="003E7E03">
      <w:pPr>
        <w:spacing w:before="120" w:after="120"/>
        <w:ind w:right="-568" w:firstLine="709"/>
        <w:jc w:val="both"/>
        <w:outlineLvl w:val="0"/>
        <w:rPr>
          <w:sz w:val="28"/>
          <w:szCs w:val="28"/>
        </w:rPr>
      </w:pPr>
      <w:r w:rsidRPr="003E7E03">
        <w:rPr>
          <w:sz w:val="28"/>
          <w:szCs w:val="28"/>
        </w:rPr>
        <w:t>Черноземы типичные, карбонатные и луговые приурочены к плато и пологим склонам. Они являются самыми плодородными, имеют большую мощность гумуса, хорошо выраженную зернистую структуру.</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Все почвы слабосмытые, приурочены к пологим и покатым склонам водоразделов. Дерново-слабоподзолистые почвы высоких </w:t>
      </w:r>
      <w:proofErr w:type="spellStart"/>
      <w:r w:rsidRPr="003E7E03">
        <w:rPr>
          <w:sz w:val="28"/>
          <w:szCs w:val="28"/>
        </w:rPr>
        <w:t>выположенных</w:t>
      </w:r>
      <w:proofErr w:type="spellEnd"/>
      <w:r w:rsidRPr="003E7E03">
        <w:rPr>
          <w:sz w:val="28"/>
          <w:szCs w:val="28"/>
        </w:rPr>
        <w:t xml:space="preserve"> вершин водоразделов по естественной производительности несколько ниже (70–80 баллов), однако условия их обработки лучше. Смыв почв значительно ниже. Эрозионные процессы менее развиты. Для поддержания плодородия этих почв необходимо проведение простейших агрохимических противоэрозионных мероприятий.</w:t>
      </w:r>
    </w:p>
    <w:p w:rsidR="003E7E03" w:rsidRPr="003E7E03" w:rsidRDefault="003E7E03" w:rsidP="003E7E03">
      <w:pPr>
        <w:spacing w:before="120" w:after="120"/>
        <w:ind w:right="-568" w:firstLine="709"/>
        <w:jc w:val="both"/>
        <w:outlineLvl w:val="0"/>
        <w:rPr>
          <w:sz w:val="28"/>
          <w:szCs w:val="28"/>
        </w:rPr>
      </w:pPr>
      <w:r w:rsidRPr="003E7E03">
        <w:rPr>
          <w:sz w:val="28"/>
          <w:szCs w:val="28"/>
        </w:rPr>
        <w:t>В долинных комплексах наиболее плодородны пойменные дерновые и луговые почвы (до 100 баллов), но небольшая мощность почвенного профиля обусловливает острожное их использование, особенно для пропавших культур. Они могут служить базой для возделывания кормовых травосмесей.</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Почвы с низким плодородием дерново-сильноподзолистые, типичные подзолы на песках и торфяно-глеевые занимают в пределах сельсовета небольшие площади по долине реки. Их плодородие не превышает 50 баллов. При их использовании необходимо внесение повышенных доз, органических удобрений и в ряде случаев осушение. </w:t>
      </w:r>
    </w:p>
    <w:p w:rsidR="003E7E03" w:rsidRPr="003E7E03" w:rsidRDefault="003E7E03" w:rsidP="003E7E03">
      <w:pPr>
        <w:spacing w:before="120" w:after="120"/>
        <w:ind w:right="-568" w:firstLine="709"/>
        <w:jc w:val="both"/>
        <w:outlineLvl w:val="0"/>
        <w:rPr>
          <w:sz w:val="28"/>
          <w:szCs w:val="28"/>
        </w:rPr>
      </w:pPr>
      <w:r w:rsidRPr="003E7E03">
        <w:rPr>
          <w:sz w:val="28"/>
          <w:szCs w:val="28"/>
        </w:rPr>
        <w:lastRenderedPageBreak/>
        <w:t xml:space="preserve">Большая часть территории, за исключением вершинных частей водоразделов и пойм, представляет собой склонные участки, расчлененные долиной реки, ручьев, оврагов. Эрозионные процессы развития здесь могут быть усилены в результате неправильной обработки земель. Для снижения интенсивности процессов смыва необходимо применение почвенных севооборотов, распашка и обработка земель поперек склонов, прерывистое </w:t>
      </w:r>
      <w:proofErr w:type="spellStart"/>
      <w:r w:rsidRPr="003E7E03">
        <w:rPr>
          <w:sz w:val="28"/>
          <w:szCs w:val="28"/>
        </w:rPr>
        <w:t>бороздование</w:t>
      </w:r>
      <w:proofErr w:type="spellEnd"/>
      <w:r w:rsidRPr="003E7E03">
        <w:rPr>
          <w:sz w:val="28"/>
          <w:szCs w:val="28"/>
        </w:rPr>
        <w:t xml:space="preserve"> и </w:t>
      </w:r>
      <w:proofErr w:type="spellStart"/>
      <w:r w:rsidRPr="003E7E03">
        <w:rPr>
          <w:sz w:val="28"/>
          <w:szCs w:val="28"/>
        </w:rPr>
        <w:t>обваловывание</w:t>
      </w:r>
      <w:proofErr w:type="spellEnd"/>
      <w:r w:rsidRPr="003E7E03">
        <w:rPr>
          <w:sz w:val="28"/>
          <w:szCs w:val="28"/>
        </w:rPr>
        <w:t xml:space="preserve"> зяби и паров. На крутых склонах и у вершин оврагов </w:t>
      </w:r>
      <w:proofErr w:type="spellStart"/>
      <w:r w:rsidRPr="003E7E03">
        <w:rPr>
          <w:sz w:val="28"/>
          <w:szCs w:val="28"/>
        </w:rPr>
        <w:t>залужение</w:t>
      </w:r>
      <w:proofErr w:type="spellEnd"/>
      <w:r w:rsidRPr="003E7E03">
        <w:rPr>
          <w:sz w:val="28"/>
          <w:szCs w:val="28"/>
        </w:rPr>
        <w:t xml:space="preserve"> и лесонасаждения, регулирование выпаса скота на эродированных землях.</w:t>
      </w:r>
    </w:p>
    <w:p w:rsidR="003E7E03" w:rsidRPr="003E7E03" w:rsidRDefault="003E7E03" w:rsidP="003E7E03">
      <w:pPr>
        <w:spacing w:before="120" w:after="120"/>
        <w:ind w:right="-568" w:firstLine="709"/>
        <w:jc w:val="both"/>
        <w:outlineLvl w:val="0"/>
        <w:rPr>
          <w:sz w:val="28"/>
          <w:szCs w:val="28"/>
        </w:rPr>
      </w:pPr>
      <w:r w:rsidRPr="003E7E03">
        <w:rPr>
          <w:sz w:val="28"/>
          <w:szCs w:val="28"/>
        </w:rPr>
        <w:t>В соответствии с природно-климатическими и почвенными условиями пашня используется для выращивания сельскохозяйственных культур. Естественные кормовые угодья используются для выпаса скота, заготовок сена, сенажа и силоса.</w:t>
      </w:r>
    </w:p>
    <w:p w:rsidR="003E7E03" w:rsidRPr="003E7E03" w:rsidRDefault="003E7E03" w:rsidP="003E7E03">
      <w:pPr>
        <w:spacing w:before="120" w:after="120"/>
        <w:ind w:right="-568" w:firstLine="709"/>
        <w:jc w:val="both"/>
        <w:outlineLvl w:val="0"/>
        <w:rPr>
          <w:sz w:val="28"/>
          <w:szCs w:val="28"/>
        </w:rPr>
      </w:pPr>
      <w:r w:rsidRPr="003E7E03">
        <w:rPr>
          <w:sz w:val="28"/>
          <w:szCs w:val="28"/>
        </w:rPr>
        <w:t>Гидрогеологические условия.</w:t>
      </w:r>
    </w:p>
    <w:p w:rsidR="003E7E03" w:rsidRPr="003E7E03" w:rsidRDefault="003E7E03" w:rsidP="003E7E03">
      <w:pPr>
        <w:spacing w:before="120" w:after="120"/>
        <w:ind w:right="-568" w:firstLine="709"/>
        <w:jc w:val="both"/>
        <w:outlineLvl w:val="0"/>
        <w:rPr>
          <w:sz w:val="28"/>
          <w:szCs w:val="28"/>
        </w:rPr>
      </w:pPr>
      <w:r w:rsidRPr="003E7E03">
        <w:rPr>
          <w:sz w:val="28"/>
          <w:szCs w:val="28"/>
        </w:rPr>
        <w:t>Гидрогеологические условия для строительного освоения на большей части территории сельсовета благоприятные, грунтовые воды залегают на глубине 5-</w:t>
      </w:r>
      <w:smartTag w:uri="urn:schemas-microsoft-com:office:smarttags" w:element="metricconverter">
        <w:smartTagPr>
          <w:attr w:name="ProductID" w:val="6 м"/>
        </w:smartTagPr>
        <w:r w:rsidRPr="003E7E03">
          <w:rPr>
            <w:sz w:val="28"/>
            <w:szCs w:val="28"/>
          </w:rPr>
          <w:t>6 м</w:t>
        </w:r>
      </w:smartTag>
      <w:r w:rsidRPr="003E7E03">
        <w:rPr>
          <w:sz w:val="28"/>
          <w:szCs w:val="28"/>
        </w:rPr>
        <w:t>. Наиболее высокие уровни отмечены на поймах рек и по днищам оврагов с водотоками, где они фиксируются на глубинах 0-</w:t>
      </w:r>
      <w:smartTag w:uri="urn:schemas-microsoft-com:office:smarttags" w:element="metricconverter">
        <w:smartTagPr>
          <w:attr w:name="ProductID" w:val="5 м"/>
        </w:smartTagPr>
        <w:r w:rsidRPr="003E7E03">
          <w:rPr>
            <w:sz w:val="28"/>
            <w:szCs w:val="28"/>
          </w:rPr>
          <w:t>5 м</w:t>
        </w:r>
      </w:smartTag>
      <w:r w:rsidRPr="003E7E03">
        <w:rPr>
          <w:sz w:val="28"/>
          <w:szCs w:val="28"/>
        </w:rPr>
        <w:t xml:space="preserve">. </w:t>
      </w:r>
    </w:p>
    <w:p w:rsidR="003E7E03" w:rsidRPr="003E7E03" w:rsidRDefault="003E7E03" w:rsidP="003E7E03">
      <w:pPr>
        <w:spacing w:before="120" w:after="120"/>
        <w:ind w:right="-568" w:firstLine="709"/>
        <w:jc w:val="both"/>
        <w:outlineLvl w:val="0"/>
        <w:rPr>
          <w:sz w:val="28"/>
          <w:szCs w:val="28"/>
        </w:rPr>
      </w:pPr>
      <w:r w:rsidRPr="003E7E03">
        <w:rPr>
          <w:sz w:val="28"/>
          <w:szCs w:val="28"/>
        </w:rPr>
        <w:t>Водоснабжение хозяйственно-питьевое и техническое осуществляется из подземных источников. В пределах сельсовета имеются следующие водоносные комплексы и горизонты:</w:t>
      </w:r>
    </w:p>
    <w:p w:rsidR="003E7E03" w:rsidRPr="003E7E03" w:rsidRDefault="003E7E03" w:rsidP="003E7E03">
      <w:pPr>
        <w:spacing w:before="120" w:after="120"/>
        <w:ind w:right="-568" w:firstLine="709"/>
        <w:jc w:val="both"/>
        <w:outlineLvl w:val="0"/>
        <w:rPr>
          <w:sz w:val="28"/>
          <w:szCs w:val="28"/>
        </w:rPr>
      </w:pPr>
      <w:r w:rsidRPr="003E7E03">
        <w:rPr>
          <w:sz w:val="28"/>
          <w:szCs w:val="28"/>
        </w:rPr>
        <w:t>1. Воды современных аллювиальных отложений – используются шахтными колодцами сельских поселений, дебит около 0,1 л/сек. Горизонт не защищен с поверхности. Использование этих вод рекомендовано для технических нужд.</w:t>
      </w:r>
    </w:p>
    <w:p w:rsidR="003E7E03" w:rsidRPr="003E7E03" w:rsidRDefault="003E7E03" w:rsidP="003E7E03">
      <w:pPr>
        <w:spacing w:before="120" w:after="120"/>
        <w:ind w:right="-568" w:firstLine="709"/>
        <w:jc w:val="both"/>
        <w:outlineLvl w:val="0"/>
        <w:rPr>
          <w:sz w:val="28"/>
          <w:szCs w:val="28"/>
        </w:rPr>
      </w:pPr>
      <w:r w:rsidRPr="003E7E03">
        <w:rPr>
          <w:sz w:val="28"/>
          <w:szCs w:val="28"/>
        </w:rPr>
        <w:t>2. Воды палеогенового горизонта, заключенные в мелких песках, обладают низкой водоотдачей. Для водоснабжения горизонт может быть рекомендован только для использования шахтными колодцами.</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3. Водоносный горизонт, заключенный в верхнемеловых отложениях </w:t>
      </w:r>
      <w:proofErr w:type="spellStart"/>
      <w:r w:rsidRPr="003E7E03">
        <w:rPr>
          <w:sz w:val="28"/>
          <w:szCs w:val="28"/>
        </w:rPr>
        <w:t>сантонского</w:t>
      </w:r>
      <w:proofErr w:type="spellEnd"/>
      <w:r w:rsidRPr="003E7E03">
        <w:rPr>
          <w:sz w:val="28"/>
          <w:szCs w:val="28"/>
        </w:rPr>
        <w:t xml:space="preserve"> яруса, является ближайшим к поверхности земли и наиболее мощным. На возвышенностях он менее </w:t>
      </w:r>
      <w:proofErr w:type="spellStart"/>
      <w:r w:rsidRPr="003E7E03">
        <w:rPr>
          <w:sz w:val="28"/>
          <w:szCs w:val="28"/>
        </w:rPr>
        <w:t>водообилен</w:t>
      </w:r>
      <w:proofErr w:type="spellEnd"/>
      <w:r w:rsidRPr="003E7E03">
        <w:rPr>
          <w:sz w:val="28"/>
          <w:szCs w:val="28"/>
        </w:rPr>
        <w:t>. Удельные дебиты скважин изменяются от 0,1-0,8 до 25 л/сек. Возможная производительность групповых водозаборов 50-200 л/сек.</w:t>
      </w:r>
    </w:p>
    <w:p w:rsidR="003E7E03" w:rsidRPr="003E7E03" w:rsidRDefault="003E7E03" w:rsidP="003E7E03">
      <w:pPr>
        <w:spacing w:before="120" w:after="120"/>
        <w:ind w:right="-568" w:firstLine="709"/>
        <w:jc w:val="both"/>
        <w:outlineLvl w:val="0"/>
        <w:rPr>
          <w:sz w:val="28"/>
          <w:szCs w:val="28"/>
        </w:rPr>
      </w:pPr>
      <w:r w:rsidRPr="003E7E03">
        <w:rPr>
          <w:sz w:val="28"/>
          <w:szCs w:val="28"/>
        </w:rPr>
        <w:t>4. </w:t>
      </w:r>
      <w:proofErr w:type="spellStart"/>
      <w:r w:rsidRPr="003E7E03">
        <w:rPr>
          <w:sz w:val="28"/>
          <w:szCs w:val="28"/>
        </w:rPr>
        <w:t>Сеноман</w:t>
      </w:r>
      <w:proofErr w:type="spellEnd"/>
      <w:r w:rsidRPr="003E7E03">
        <w:rPr>
          <w:sz w:val="28"/>
          <w:szCs w:val="28"/>
        </w:rPr>
        <w:t xml:space="preserve">-нижнемеловой водоносный горизонт распространен повсеместно. Кровля его от 100 до </w:t>
      </w:r>
      <w:smartTag w:uri="urn:schemas-microsoft-com:office:smarttags" w:element="metricconverter">
        <w:smartTagPr>
          <w:attr w:name="ProductID" w:val="150 м"/>
        </w:smartTagPr>
        <w:r w:rsidRPr="003E7E03">
          <w:rPr>
            <w:sz w:val="28"/>
            <w:szCs w:val="28"/>
          </w:rPr>
          <w:t>150 м</w:t>
        </w:r>
      </w:smartTag>
      <w:r w:rsidRPr="003E7E03">
        <w:rPr>
          <w:sz w:val="28"/>
          <w:szCs w:val="28"/>
        </w:rPr>
        <w:t>. Средняя мощность горизонта 30-</w:t>
      </w:r>
      <w:smartTag w:uri="urn:schemas-microsoft-com:office:smarttags" w:element="metricconverter">
        <w:smartTagPr>
          <w:attr w:name="ProductID" w:val="40 м"/>
        </w:smartTagPr>
        <w:r w:rsidRPr="003E7E03">
          <w:rPr>
            <w:sz w:val="28"/>
            <w:szCs w:val="28"/>
          </w:rPr>
          <w:t>40 м</w:t>
        </w:r>
      </w:smartTag>
      <w:r w:rsidRPr="003E7E03">
        <w:rPr>
          <w:sz w:val="28"/>
          <w:szCs w:val="28"/>
        </w:rPr>
        <w:t>. Величина напора достигает 60-</w:t>
      </w:r>
      <w:smartTag w:uri="urn:schemas-microsoft-com:office:smarttags" w:element="metricconverter">
        <w:smartTagPr>
          <w:attr w:name="ProductID" w:val="80 м"/>
        </w:smartTagPr>
        <w:r w:rsidRPr="003E7E03">
          <w:rPr>
            <w:sz w:val="28"/>
            <w:szCs w:val="28"/>
          </w:rPr>
          <w:t>80 м</w:t>
        </w:r>
      </w:smartTag>
      <w:r w:rsidRPr="003E7E03">
        <w:rPr>
          <w:sz w:val="28"/>
          <w:szCs w:val="28"/>
        </w:rPr>
        <w:t>. Удельные дебиты от 0,1 до 3,3 л/сек, достигая иногда 8,2 л/сек, дебиты одиночных скважин в среднем 10-15 л/сек. Возможная производительность групповых водозаборов 200-500 л/сек.</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5. Юрско-девонский водоносный горизонт вскрывается на глубине 130 и более метров. Дебиты скважин могут достигать до 20 л/сек. Строительство </w:t>
      </w:r>
      <w:r w:rsidRPr="003E7E03">
        <w:rPr>
          <w:sz w:val="28"/>
          <w:szCs w:val="28"/>
        </w:rPr>
        <w:lastRenderedPageBreak/>
        <w:t xml:space="preserve">групповых водозаборов не целесообразно ввиду очень глубокого задевания горизонта.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Для централизованного водоснабжения в сельсовете рекомендуются использование водоносных горизонтов как верхнемелового, так и </w:t>
      </w:r>
      <w:proofErr w:type="spellStart"/>
      <w:r w:rsidRPr="003E7E03">
        <w:rPr>
          <w:sz w:val="28"/>
          <w:szCs w:val="28"/>
        </w:rPr>
        <w:t>сеноман</w:t>
      </w:r>
      <w:proofErr w:type="spellEnd"/>
      <w:r w:rsidRPr="003E7E03">
        <w:rPr>
          <w:sz w:val="28"/>
          <w:szCs w:val="28"/>
        </w:rPr>
        <w:t xml:space="preserve">-нижнемелового. Для крупного водопотребления рекомендуется их совместное использование, где возможен </w:t>
      </w:r>
      <w:proofErr w:type="spellStart"/>
      <w:r w:rsidRPr="003E7E03">
        <w:rPr>
          <w:sz w:val="28"/>
          <w:szCs w:val="28"/>
        </w:rPr>
        <w:t>водоотбор</w:t>
      </w:r>
      <w:proofErr w:type="spellEnd"/>
      <w:r w:rsidRPr="003E7E03">
        <w:rPr>
          <w:sz w:val="28"/>
          <w:szCs w:val="28"/>
        </w:rPr>
        <w:t xml:space="preserve"> до 1000 л/сек. </w:t>
      </w:r>
    </w:p>
    <w:p w:rsidR="003E7E03" w:rsidRPr="003E7E03" w:rsidRDefault="003E7E03" w:rsidP="003E7E03">
      <w:pPr>
        <w:spacing w:before="120" w:after="120"/>
        <w:ind w:right="-568" w:firstLine="709"/>
        <w:jc w:val="both"/>
        <w:outlineLvl w:val="0"/>
        <w:rPr>
          <w:sz w:val="28"/>
          <w:szCs w:val="28"/>
        </w:rPr>
      </w:pPr>
      <w:r w:rsidRPr="003E7E03">
        <w:rPr>
          <w:sz w:val="28"/>
          <w:szCs w:val="28"/>
        </w:rPr>
        <w:t>Воды всех горизонтов в целом удовлетворяют требованиям ГОСТа Р 51232-98 «Вода питьевая».</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Растительный мир. </w:t>
      </w:r>
      <w:bookmarkStart w:id="20" w:name="_Toc268263630"/>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Территория муниципального образования «Калиновский сельсовет», как и всей Курской области, находится в поясе умеренно-континентального климата в пределах лесостепной зоны, в благоприятных климатических условиях для ведения эффективного сельскохозяйственного производства.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На территории сельсовета лесов нет, существуют несколько урочищ, которые в основном сосредоточены в пойме реки. Лесное хозяйство в основном имеет почвозащитное значение, имеются полезащитные лесополосы, а также насаждения по оврагам и балкам. </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Луговые формации развиты по поймам рек, где господствуют </w:t>
      </w:r>
      <w:proofErr w:type="spellStart"/>
      <w:r w:rsidRPr="003E7E03">
        <w:rPr>
          <w:sz w:val="28"/>
          <w:szCs w:val="28"/>
        </w:rPr>
        <w:t>злако</w:t>
      </w:r>
      <w:proofErr w:type="spellEnd"/>
      <w:r w:rsidRPr="003E7E03">
        <w:rPr>
          <w:sz w:val="28"/>
          <w:szCs w:val="28"/>
        </w:rPr>
        <w:t>-разнотравные сообщества с ценными кормовыми травами, овсяницей, тимофеевкой, клевером, люцерной. По лесорастительному районированию территория поселения относится к степной зоне Европейской степной области.</w:t>
      </w:r>
    </w:p>
    <w:p w:rsidR="003E7E03" w:rsidRPr="003E7E03" w:rsidRDefault="003E7E03" w:rsidP="003E7E03">
      <w:pPr>
        <w:spacing w:before="120" w:after="120"/>
        <w:ind w:right="-568" w:firstLine="709"/>
        <w:jc w:val="both"/>
        <w:outlineLvl w:val="0"/>
        <w:rPr>
          <w:sz w:val="28"/>
          <w:szCs w:val="28"/>
        </w:rPr>
      </w:pPr>
      <w:r w:rsidRPr="003E7E03">
        <w:rPr>
          <w:sz w:val="28"/>
          <w:szCs w:val="28"/>
        </w:rPr>
        <w:t>Из луговой растительности известны мятник луговой, одуванчик, подорожник, типчак, полынь, шалфей, погремок, чемерица, щавель кислый и конский и другие травы.</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           Среди болотной и водной растительности преобладает камыш, </w:t>
      </w:r>
      <w:proofErr w:type="spellStart"/>
      <w:r w:rsidRPr="003E7E03">
        <w:rPr>
          <w:sz w:val="28"/>
          <w:szCs w:val="28"/>
        </w:rPr>
        <w:t>тросник</w:t>
      </w:r>
      <w:proofErr w:type="spellEnd"/>
      <w:r w:rsidRPr="003E7E03">
        <w:rPr>
          <w:sz w:val="28"/>
          <w:szCs w:val="28"/>
        </w:rPr>
        <w:t>, рогоз, хвощ, стрелолист, осока, ситник, кувшинка, ряска, манник водяной и кукушкин лён.</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            По днищам и склонам балок распространены суходольные луга. Луговая растительность - ценная кормовая база для молочного животноводства.</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           Флора района богата ценными лекарственными растениями: зверобоем, ландышем, подорожником, </w:t>
      </w:r>
      <w:proofErr w:type="spellStart"/>
      <w:r w:rsidRPr="003E7E03">
        <w:rPr>
          <w:sz w:val="28"/>
          <w:szCs w:val="28"/>
        </w:rPr>
        <w:t>тысячилистником</w:t>
      </w:r>
      <w:proofErr w:type="spellEnd"/>
      <w:r w:rsidRPr="003E7E03">
        <w:rPr>
          <w:sz w:val="28"/>
          <w:szCs w:val="28"/>
        </w:rPr>
        <w:t xml:space="preserve">, ромашкой, шиповником, васильком, чистотелом, бессмертником, аиром, валерьяной, душицей. Они издавна используются в народной и научной медицине.   </w:t>
      </w:r>
    </w:p>
    <w:p w:rsidR="003E7E03" w:rsidRPr="003E7E03" w:rsidRDefault="003E7E03" w:rsidP="003E7E03">
      <w:pPr>
        <w:spacing w:before="120" w:after="120"/>
        <w:ind w:right="-568" w:firstLine="709"/>
        <w:jc w:val="both"/>
        <w:outlineLvl w:val="0"/>
        <w:rPr>
          <w:sz w:val="28"/>
          <w:szCs w:val="28"/>
        </w:rPr>
      </w:pPr>
      <w:r w:rsidRPr="003E7E03">
        <w:rPr>
          <w:sz w:val="28"/>
          <w:szCs w:val="28"/>
        </w:rPr>
        <w:t>Геологическая характеристика</w:t>
      </w:r>
      <w:bookmarkEnd w:id="20"/>
      <w:r w:rsidRPr="003E7E03">
        <w:rPr>
          <w:sz w:val="28"/>
          <w:szCs w:val="28"/>
        </w:rPr>
        <w:t>.</w:t>
      </w:r>
    </w:p>
    <w:p w:rsidR="003E7E03" w:rsidRPr="003E7E03" w:rsidRDefault="003E7E03" w:rsidP="003E7E03">
      <w:pPr>
        <w:spacing w:before="120" w:after="120"/>
        <w:ind w:right="-568" w:firstLine="709"/>
        <w:jc w:val="both"/>
        <w:outlineLvl w:val="0"/>
        <w:rPr>
          <w:sz w:val="28"/>
          <w:szCs w:val="28"/>
        </w:rPr>
      </w:pPr>
      <w:bookmarkStart w:id="21" w:name="_Toc247965266"/>
      <w:bookmarkStart w:id="22" w:name="_Toc263086807"/>
      <w:r w:rsidRPr="003E7E03">
        <w:rPr>
          <w:sz w:val="28"/>
          <w:szCs w:val="28"/>
        </w:rPr>
        <w:t>Геологическое строение в пределах активной зоны (до базиса эрозии) характеризуется четвертичными отложениями, залегающими на коренных породах палеогена, неогена, верхнего и нижнего мела, девона и карбона. Кристаллический фундамент залегает на глубине 300-</w:t>
      </w:r>
      <w:smartTag w:uri="urn:schemas-microsoft-com:office:smarttags" w:element="metricconverter">
        <w:smartTagPr>
          <w:attr w:name="ProductID" w:val="370 м"/>
        </w:smartTagPr>
        <w:r w:rsidRPr="003E7E03">
          <w:rPr>
            <w:sz w:val="28"/>
            <w:szCs w:val="28"/>
          </w:rPr>
          <w:t>370 м</w:t>
        </w:r>
      </w:smartTag>
      <w:r w:rsidRPr="003E7E03">
        <w:rPr>
          <w:sz w:val="28"/>
          <w:szCs w:val="28"/>
        </w:rPr>
        <w:t>.</w:t>
      </w:r>
    </w:p>
    <w:p w:rsidR="003E7E03" w:rsidRPr="003E7E03" w:rsidRDefault="003E7E03" w:rsidP="003E7E03">
      <w:pPr>
        <w:spacing w:before="120" w:after="120"/>
        <w:ind w:right="-568" w:firstLine="709"/>
        <w:jc w:val="both"/>
        <w:outlineLvl w:val="0"/>
        <w:rPr>
          <w:sz w:val="28"/>
          <w:szCs w:val="28"/>
        </w:rPr>
      </w:pPr>
      <w:r w:rsidRPr="003E7E03">
        <w:rPr>
          <w:bCs/>
          <w:iCs/>
          <w:sz w:val="28"/>
          <w:szCs w:val="28"/>
        </w:rPr>
        <w:lastRenderedPageBreak/>
        <w:t>По условиям поверхностного строительства на территории сельсовета выделены три инженерно-геологических комплекса, объединяющих поверхностные внеледниковые отложения и являющихся средой развития  преимущественно эрозионных процессов, суффозии</w:t>
      </w:r>
      <w:r w:rsidRPr="003E7E03">
        <w:rPr>
          <w:sz w:val="28"/>
          <w:szCs w:val="28"/>
        </w:rPr>
        <w:t>, просадок.</w:t>
      </w:r>
      <w:bookmarkEnd w:id="21"/>
      <w:bookmarkEnd w:id="22"/>
    </w:p>
    <w:p w:rsidR="003E7E03" w:rsidRPr="003E7E03" w:rsidRDefault="003E7E03" w:rsidP="003E7E03">
      <w:pPr>
        <w:spacing w:before="120" w:after="120"/>
        <w:ind w:right="-568" w:firstLine="709"/>
        <w:jc w:val="both"/>
        <w:outlineLvl w:val="0"/>
        <w:rPr>
          <w:sz w:val="28"/>
          <w:szCs w:val="28"/>
        </w:rPr>
      </w:pPr>
      <w:r w:rsidRPr="003E7E03">
        <w:rPr>
          <w:iCs/>
          <w:sz w:val="28"/>
          <w:szCs w:val="28"/>
        </w:rPr>
        <w:t xml:space="preserve">Аллювиальный </w:t>
      </w:r>
      <w:proofErr w:type="spellStart"/>
      <w:r w:rsidRPr="003E7E03">
        <w:rPr>
          <w:iCs/>
          <w:sz w:val="28"/>
          <w:szCs w:val="28"/>
        </w:rPr>
        <w:t>четвертично</w:t>
      </w:r>
      <w:proofErr w:type="spellEnd"/>
      <w:r w:rsidRPr="003E7E03">
        <w:rPr>
          <w:iCs/>
          <w:sz w:val="28"/>
          <w:szCs w:val="28"/>
        </w:rPr>
        <w:t>-современный комплекс</w:t>
      </w:r>
      <w:r w:rsidRPr="003E7E03">
        <w:rPr>
          <w:sz w:val="28"/>
          <w:szCs w:val="28"/>
        </w:rPr>
        <w:t xml:space="preserve"> объединяет породы, слагающие речные и овражно-балочные поймы. Представлен переслаивающимися песчаными и глинистыми породами с линзами гравийного материала. Мощность комплекса находится в пределах 1-</w:t>
      </w:r>
      <w:smartTag w:uri="urn:schemas-microsoft-com:office:smarttags" w:element="metricconverter">
        <w:smartTagPr>
          <w:attr w:name="ProductID" w:val="20 м"/>
        </w:smartTagPr>
        <w:r w:rsidRPr="003E7E03">
          <w:rPr>
            <w:sz w:val="28"/>
            <w:szCs w:val="28"/>
          </w:rPr>
          <w:t>20 м</w:t>
        </w:r>
      </w:smartTag>
      <w:r w:rsidRPr="003E7E03">
        <w:rPr>
          <w:sz w:val="28"/>
          <w:szCs w:val="28"/>
        </w:rPr>
        <w:t>. С данным комплексом связаны процессы заболачивания и боковой речной эрозии.</w:t>
      </w:r>
    </w:p>
    <w:p w:rsidR="003E7E03" w:rsidRPr="003E7E03" w:rsidRDefault="003E7E03" w:rsidP="003E7E03">
      <w:pPr>
        <w:spacing w:before="120" w:after="120"/>
        <w:ind w:right="-568" w:firstLine="709"/>
        <w:jc w:val="both"/>
        <w:outlineLvl w:val="0"/>
        <w:rPr>
          <w:sz w:val="28"/>
          <w:szCs w:val="28"/>
        </w:rPr>
      </w:pPr>
      <w:r w:rsidRPr="003E7E03">
        <w:rPr>
          <w:iCs/>
          <w:sz w:val="28"/>
          <w:szCs w:val="28"/>
        </w:rPr>
        <w:t>Аллювиальный средне-верхнечетвертичный инженерно-геологический комплекс</w:t>
      </w:r>
      <w:r w:rsidRPr="003E7E03">
        <w:rPr>
          <w:sz w:val="28"/>
          <w:szCs w:val="28"/>
        </w:rPr>
        <w:t xml:space="preserve">  объединяет  породы, слагающие надпойменные террасы. Представлен комплекс переслаивающимися песчаными и глинистыми породами с прослоями гравия. Глинистые отложения представлены преимущественно пылеватыми суглинками, реже супесями и глинами, обычно в пластичной консистенции. К данному комплексу приурочены процессы боковой речной эрозии, заболачивания, </w:t>
      </w:r>
      <w:proofErr w:type="spellStart"/>
      <w:r w:rsidRPr="003E7E03">
        <w:rPr>
          <w:sz w:val="28"/>
          <w:szCs w:val="28"/>
        </w:rPr>
        <w:t>просадочные</w:t>
      </w:r>
      <w:proofErr w:type="spellEnd"/>
      <w:r w:rsidRPr="003E7E03">
        <w:rPr>
          <w:sz w:val="28"/>
          <w:szCs w:val="28"/>
        </w:rPr>
        <w:t xml:space="preserve"> явления на вторых надпойменных террасах.</w:t>
      </w:r>
    </w:p>
    <w:p w:rsidR="003E7E03" w:rsidRPr="003E7E03" w:rsidRDefault="003E7E03" w:rsidP="003E7E03">
      <w:pPr>
        <w:spacing w:before="120" w:after="120"/>
        <w:ind w:right="-568" w:firstLine="709"/>
        <w:jc w:val="both"/>
        <w:outlineLvl w:val="0"/>
        <w:rPr>
          <w:sz w:val="28"/>
          <w:szCs w:val="28"/>
        </w:rPr>
      </w:pPr>
      <w:r w:rsidRPr="003E7E03">
        <w:rPr>
          <w:iCs/>
          <w:sz w:val="28"/>
          <w:szCs w:val="28"/>
        </w:rPr>
        <w:t>Комплекс нерасчлененных покровных отложений</w:t>
      </w:r>
      <w:r w:rsidRPr="003E7E03">
        <w:rPr>
          <w:sz w:val="28"/>
          <w:szCs w:val="28"/>
        </w:rPr>
        <w:t xml:space="preserve"> распространен сплошным чехлом на водораздельных пространствах, склонах долин водотоков и местами на высоких надпойменных террасах. Комплекс представлен преимущественно пылеватыми и лессовидными суглинками, реже глинами, супесями и лёссами. Мощность комплекса от 1 до </w:t>
      </w:r>
      <w:smartTag w:uri="urn:schemas-microsoft-com:office:smarttags" w:element="metricconverter">
        <w:smartTagPr>
          <w:attr w:name="ProductID" w:val="30 м"/>
        </w:smartTagPr>
        <w:r w:rsidRPr="003E7E03">
          <w:rPr>
            <w:sz w:val="28"/>
            <w:szCs w:val="28"/>
          </w:rPr>
          <w:t>30 м</w:t>
        </w:r>
      </w:smartTag>
      <w:r w:rsidRPr="003E7E03">
        <w:rPr>
          <w:sz w:val="28"/>
          <w:szCs w:val="28"/>
        </w:rPr>
        <w:t xml:space="preserve"> в среднем составляя 5-</w:t>
      </w:r>
      <w:smartTag w:uri="urn:schemas-microsoft-com:office:smarttags" w:element="metricconverter">
        <w:smartTagPr>
          <w:attr w:name="ProductID" w:val="10 м"/>
        </w:smartTagPr>
        <w:r w:rsidRPr="003E7E03">
          <w:rPr>
            <w:sz w:val="28"/>
            <w:szCs w:val="28"/>
          </w:rPr>
          <w:t>10 м</w:t>
        </w:r>
      </w:smartTag>
      <w:r w:rsidRPr="003E7E03">
        <w:rPr>
          <w:sz w:val="28"/>
          <w:szCs w:val="28"/>
        </w:rPr>
        <w:t xml:space="preserve">. При замачивании породы комплекса склонны к просадкам, легко подвергаются размыву с образованием оврагов, суффозионных провалов, </w:t>
      </w:r>
      <w:proofErr w:type="spellStart"/>
      <w:r w:rsidRPr="003E7E03">
        <w:rPr>
          <w:sz w:val="28"/>
          <w:szCs w:val="28"/>
        </w:rPr>
        <w:t>просадочных</w:t>
      </w:r>
      <w:proofErr w:type="spellEnd"/>
      <w:r w:rsidRPr="003E7E03">
        <w:rPr>
          <w:sz w:val="28"/>
          <w:szCs w:val="28"/>
        </w:rPr>
        <w:t xml:space="preserve">  воронок.</w:t>
      </w:r>
    </w:p>
    <w:p w:rsidR="003E7E03" w:rsidRPr="003E7E03" w:rsidRDefault="003E7E03" w:rsidP="003E7E03">
      <w:pPr>
        <w:spacing w:before="120" w:after="120"/>
        <w:ind w:right="-568" w:firstLine="709"/>
        <w:jc w:val="both"/>
        <w:outlineLvl w:val="0"/>
        <w:rPr>
          <w:iCs/>
          <w:sz w:val="28"/>
          <w:szCs w:val="28"/>
        </w:rPr>
      </w:pPr>
      <w:r w:rsidRPr="003E7E03">
        <w:rPr>
          <w:bCs/>
          <w:iCs/>
          <w:sz w:val="28"/>
          <w:szCs w:val="28"/>
        </w:rPr>
        <w:t>Породы коренной основы, подверженные воздействию ЭГП, на территории сельсовета объединены в два инженерно-геологических комплекса. Генетические типы проявленных здесь процессов – линейная эрозия, карстово-суффозионные процессы.</w:t>
      </w:r>
    </w:p>
    <w:p w:rsidR="003E7E03" w:rsidRPr="003E7E03" w:rsidRDefault="003E7E03" w:rsidP="003E7E03">
      <w:pPr>
        <w:spacing w:before="120" w:after="120"/>
        <w:ind w:right="-568" w:firstLine="709"/>
        <w:jc w:val="both"/>
        <w:outlineLvl w:val="0"/>
        <w:rPr>
          <w:sz w:val="28"/>
          <w:szCs w:val="28"/>
        </w:rPr>
      </w:pPr>
      <w:proofErr w:type="spellStart"/>
      <w:r w:rsidRPr="003E7E03">
        <w:rPr>
          <w:iCs/>
          <w:sz w:val="28"/>
          <w:szCs w:val="28"/>
        </w:rPr>
        <w:t>Турон-маастрихтский</w:t>
      </w:r>
      <w:proofErr w:type="spellEnd"/>
      <w:r w:rsidRPr="003E7E03">
        <w:rPr>
          <w:iCs/>
          <w:sz w:val="28"/>
          <w:szCs w:val="28"/>
        </w:rPr>
        <w:t xml:space="preserve"> инженерно-геологический комплекс</w:t>
      </w:r>
      <w:r w:rsidRPr="003E7E03">
        <w:rPr>
          <w:sz w:val="28"/>
          <w:szCs w:val="28"/>
        </w:rPr>
        <w:t>. Залегает на глубине 10-</w:t>
      </w:r>
      <w:smartTag w:uri="urn:schemas-microsoft-com:office:smarttags" w:element="metricconverter">
        <w:smartTagPr>
          <w:attr w:name="ProductID" w:val="15 м"/>
        </w:smartTagPr>
        <w:r w:rsidRPr="003E7E03">
          <w:rPr>
            <w:sz w:val="28"/>
            <w:szCs w:val="28"/>
          </w:rPr>
          <w:t>15 м</w:t>
        </w:r>
      </w:smartTag>
      <w:r w:rsidRPr="003E7E03">
        <w:rPr>
          <w:sz w:val="28"/>
          <w:szCs w:val="28"/>
        </w:rPr>
        <w:t>. Литологические разности комплекса представлены мелом, мергелем и песком. Мощность комплекса составляет 30-</w:t>
      </w:r>
      <w:smartTag w:uri="urn:schemas-microsoft-com:office:smarttags" w:element="metricconverter">
        <w:smartTagPr>
          <w:attr w:name="ProductID" w:val="45 м"/>
        </w:smartTagPr>
        <w:r w:rsidRPr="003E7E03">
          <w:rPr>
            <w:sz w:val="28"/>
            <w:szCs w:val="28"/>
          </w:rPr>
          <w:t>45 м</w:t>
        </w:r>
      </w:smartTag>
      <w:r w:rsidRPr="003E7E03">
        <w:rPr>
          <w:sz w:val="28"/>
          <w:szCs w:val="28"/>
        </w:rPr>
        <w:t xml:space="preserve">. Характерной особенностью описываемого комплекса является наличие в нем верхней и нижней трещиноватых зон. В пределах этих зон мело-мергельные отложения часто подвержены проявлению карстово-суффозионных процессов. </w:t>
      </w:r>
      <w:proofErr w:type="spellStart"/>
      <w:r w:rsidRPr="003E7E03">
        <w:rPr>
          <w:sz w:val="28"/>
          <w:szCs w:val="28"/>
        </w:rPr>
        <w:t>Карсто</w:t>
      </w:r>
      <w:proofErr w:type="spellEnd"/>
      <w:r w:rsidRPr="003E7E03">
        <w:rPr>
          <w:sz w:val="28"/>
          <w:szCs w:val="28"/>
        </w:rPr>
        <w:t>-суффозионные воронки чаще приурочены к коренным склонам долин и нередко заполнены песчаным материалом.</w:t>
      </w:r>
    </w:p>
    <w:p w:rsidR="003E7E03" w:rsidRPr="003E7E03" w:rsidRDefault="003E7E03" w:rsidP="003E7E03">
      <w:pPr>
        <w:spacing w:before="120" w:after="120"/>
        <w:ind w:right="-568" w:firstLine="709"/>
        <w:jc w:val="both"/>
        <w:outlineLvl w:val="0"/>
        <w:rPr>
          <w:sz w:val="28"/>
          <w:szCs w:val="28"/>
        </w:rPr>
      </w:pPr>
      <w:r w:rsidRPr="003E7E03">
        <w:rPr>
          <w:sz w:val="28"/>
          <w:szCs w:val="28"/>
        </w:rPr>
        <w:t>Наиболее возвышенные участки надпойменных террас сложены породами п</w:t>
      </w:r>
      <w:r w:rsidRPr="003E7E03">
        <w:rPr>
          <w:iCs/>
          <w:sz w:val="28"/>
          <w:szCs w:val="28"/>
        </w:rPr>
        <w:t>алеогенового инженерно-геологического комплекса.</w:t>
      </w:r>
      <w:r w:rsidRPr="003E7E03">
        <w:rPr>
          <w:sz w:val="28"/>
          <w:szCs w:val="28"/>
        </w:rPr>
        <w:t xml:space="preserve"> В верхней и нижней части разреза комплекс представлен, в основном, песками с прослоями песчаников и глин. В средней части обычно преобладают глины с прослоями мергелей. Мощность комплекса изменяется от 2-</w:t>
      </w:r>
      <w:smartTag w:uri="urn:schemas-microsoft-com:office:smarttags" w:element="metricconverter">
        <w:smartTagPr>
          <w:attr w:name="ProductID" w:val="3 м"/>
        </w:smartTagPr>
        <w:r w:rsidRPr="003E7E03">
          <w:rPr>
            <w:sz w:val="28"/>
            <w:szCs w:val="28"/>
          </w:rPr>
          <w:t>3 м</w:t>
        </w:r>
      </w:smartTag>
      <w:r w:rsidRPr="003E7E03">
        <w:rPr>
          <w:sz w:val="28"/>
          <w:szCs w:val="28"/>
        </w:rPr>
        <w:t xml:space="preserve"> до </w:t>
      </w:r>
      <w:smartTag w:uri="urn:schemas-microsoft-com:office:smarttags" w:element="metricconverter">
        <w:smartTagPr>
          <w:attr w:name="ProductID" w:val="40 м"/>
        </w:smartTagPr>
        <w:r w:rsidRPr="003E7E03">
          <w:rPr>
            <w:sz w:val="28"/>
            <w:szCs w:val="28"/>
          </w:rPr>
          <w:t>40 м</w:t>
        </w:r>
      </w:smartTag>
      <w:r w:rsidRPr="003E7E03">
        <w:rPr>
          <w:sz w:val="28"/>
          <w:szCs w:val="28"/>
        </w:rPr>
        <w:t xml:space="preserve">. С породами комплекса связано </w:t>
      </w:r>
      <w:r w:rsidRPr="003E7E03">
        <w:rPr>
          <w:sz w:val="28"/>
          <w:szCs w:val="28"/>
        </w:rPr>
        <w:lastRenderedPageBreak/>
        <w:t>появление мелких оползневых подвижек и интенсивное развитие эрозионных процессов, выражающихся в образовании густой овражно-балочной сети.</w:t>
      </w:r>
    </w:p>
    <w:p w:rsidR="003E7E03" w:rsidRPr="003E7E03" w:rsidRDefault="003E7E03" w:rsidP="003E7E03">
      <w:pPr>
        <w:spacing w:before="120" w:after="120"/>
        <w:ind w:right="-568" w:firstLine="709"/>
        <w:jc w:val="both"/>
        <w:outlineLvl w:val="0"/>
        <w:rPr>
          <w:sz w:val="28"/>
          <w:szCs w:val="28"/>
        </w:rPr>
      </w:pPr>
      <w:r w:rsidRPr="003E7E03">
        <w:rPr>
          <w:bCs/>
          <w:iCs/>
          <w:sz w:val="28"/>
          <w:szCs w:val="28"/>
        </w:rPr>
        <w:t>Комплексы являются средой  развития  преимущественно эрозионных процессов, суффозии</w:t>
      </w:r>
      <w:r w:rsidRPr="003E7E03">
        <w:rPr>
          <w:sz w:val="28"/>
          <w:szCs w:val="28"/>
        </w:rPr>
        <w:t>, просадок, плоскостного смыва.</w:t>
      </w:r>
    </w:p>
    <w:p w:rsidR="003E7E03" w:rsidRPr="003E7E03" w:rsidRDefault="003E7E03" w:rsidP="003E7E03">
      <w:pPr>
        <w:spacing w:before="120" w:after="120"/>
        <w:ind w:right="-568" w:firstLine="709"/>
        <w:jc w:val="both"/>
        <w:outlineLvl w:val="0"/>
        <w:rPr>
          <w:sz w:val="28"/>
          <w:szCs w:val="28"/>
        </w:rPr>
      </w:pPr>
      <w:r w:rsidRPr="003E7E03">
        <w:rPr>
          <w:sz w:val="28"/>
          <w:szCs w:val="28"/>
        </w:rPr>
        <w:t>Рельеф.</w:t>
      </w:r>
    </w:p>
    <w:p w:rsidR="003E7E03" w:rsidRPr="003E7E03" w:rsidRDefault="003E7E03" w:rsidP="003E7E03">
      <w:pPr>
        <w:spacing w:before="120" w:after="120"/>
        <w:ind w:right="-568" w:firstLine="709"/>
        <w:jc w:val="both"/>
        <w:outlineLvl w:val="0"/>
        <w:rPr>
          <w:sz w:val="28"/>
          <w:szCs w:val="28"/>
        </w:rPr>
      </w:pPr>
      <w:r w:rsidRPr="003E7E03">
        <w:rPr>
          <w:sz w:val="28"/>
          <w:szCs w:val="28"/>
        </w:rPr>
        <w:t>Территория сельсовета расположена в лесостепной зоне,  надпойменных террасах   реки Тим (бассейн р. Дон), в зоне  водосбора реки и её притоков. Местность с довольно незначительным перепадом высот.</w:t>
      </w:r>
    </w:p>
    <w:p w:rsidR="003E7E03" w:rsidRPr="003E7E03" w:rsidRDefault="003E7E03" w:rsidP="003E7E03">
      <w:pPr>
        <w:spacing w:before="120" w:after="120"/>
        <w:ind w:right="-568" w:firstLine="709"/>
        <w:jc w:val="both"/>
        <w:outlineLvl w:val="0"/>
        <w:rPr>
          <w:sz w:val="28"/>
          <w:szCs w:val="28"/>
        </w:rPr>
      </w:pPr>
      <w:r w:rsidRPr="003E7E03">
        <w:rPr>
          <w:sz w:val="28"/>
          <w:szCs w:val="28"/>
        </w:rPr>
        <w:t xml:space="preserve">Основные черты рельефа были заложены в </w:t>
      </w:r>
      <w:proofErr w:type="spellStart"/>
      <w:r w:rsidRPr="003E7E03">
        <w:rPr>
          <w:sz w:val="28"/>
          <w:szCs w:val="28"/>
        </w:rPr>
        <w:t>дочетвертичное</w:t>
      </w:r>
      <w:proofErr w:type="spellEnd"/>
      <w:r w:rsidRPr="003E7E03">
        <w:rPr>
          <w:sz w:val="28"/>
          <w:szCs w:val="28"/>
        </w:rPr>
        <w:t xml:space="preserve">,  </w:t>
      </w:r>
      <w:proofErr w:type="spellStart"/>
      <w:r w:rsidRPr="003E7E03">
        <w:rPr>
          <w:sz w:val="28"/>
          <w:szCs w:val="28"/>
        </w:rPr>
        <w:t>палеогеннеологическое</w:t>
      </w:r>
      <w:proofErr w:type="spellEnd"/>
      <w:r w:rsidRPr="003E7E03">
        <w:rPr>
          <w:sz w:val="28"/>
          <w:szCs w:val="28"/>
        </w:rPr>
        <w:t xml:space="preserve"> время. Значительную корректировку рельефа произвели ледниковые процессы. Поверхность представляет холмистую равнину, изрезанную оврагами и балками, с небольшими зонами </w:t>
      </w:r>
      <w:proofErr w:type="spellStart"/>
      <w:r w:rsidRPr="003E7E03">
        <w:rPr>
          <w:sz w:val="28"/>
          <w:szCs w:val="28"/>
        </w:rPr>
        <w:t>аллювиально</w:t>
      </w:r>
      <w:proofErr w:type="spellEnd"/>
      <w:r w:rsidRPr="003E7E03">
        <w:rPr>
          <w:sz w:val="28"/>
          <w:szCs w:val="28"/>
        </w:rPr>
        <w:t xml:space="preserve"> - </w:t>
      </w:r>
      <w:proofErr w:type="spellStart"/>
      <w:r w:rsidRPr="003E7E03">
        <w:rPr>
          <w:sz w:val="28"/>
          <w:szCs w:val="28"/>
        </w:rPr>
        <w:t>водноледниковой</w:t>
      </w:r>
      <w:proofErr w:type="spellEnd"/>
      <w:r w:rsidRPr="003E7E03">
        <w:rPr>
          <w:sz w:val="28"/>
          <w:szCs w:val="28"/>
        </w:rPr>
        <w:t xml:space="preserve"> аккумуляции вдоль речных долин. В зависимости от степени расчленённости, литологического состава четвертичных и коренных пород выделено восемь типов ландшафтов. </w:t>
      </w:r>
    </w:p>
    <w:p w:rsidR="003E7E03" w:rsidRPr="003E7E03" w:rsidRDefault="003E7E03" w:rsidP="003E7E03">
      <w:pPr>
        <w:spacing w:before="120" w:after="120"/>
        <w:ind w:right="-568" w:firstLine="709"/>
        <w:jc w:val="both"/>
        <w:outlineLvl w:val="0"/>
        <w:rPr>
          <w:sz w:val="28"/>
          <w:szCs w:val="28"/>
        </w:rPr>
      </w:pPr>
      <w:r w:rsidRPr="003E7E03">
        <w:rPr>
          <w:sz w:val="28"/>
          <w:szCs w:val="28"/>
        </w:rPr>
        <w:t>Здесь сильно развита водная эрозия почв, происходит иссушение почв из-за потери осадков в результате поверхностного стока, что ухудшает сельскохозяйственное использование земель.</w:t>
      </w:r>
    </w:p>
    <w:p w:rsidR="003E7E03" w:rsidRPr="003E7E03" w:rsidRDefault="003E7E03" w:rsidP="003E7E03">
      <w:pPr>
        <w:spacing w:before="120" w:after="120"/>
        <w:ind w:right="-568" w:firstLine="709"/>
        <w:jc w:val="both"/>
        <w:outlineLvl w:val="0"/>
        <w:rPr>
          <w:sz w:val="28"/>
          <w:szCs w:val="28"/>
        </w:rPr>
      </w:pPr>
      <w:r w:rsidRPr="003E7E03">
        <w:rPr>
          <w:sz w:val="28"/>
          <w:szCs w:val="28"/>
        </w:rPr>
        <w:t>Днища балок ясно выражены, часто размыты. Переход склонов водоразделов в поймы реки и ручьев резкий.</w:t>
      </w:r>
    </w:p>
    <w:p w:rsidR="003E7E03" w:rsidRPr="003E7E03" w:rsidRDefault="003E7E03" w:rsidP="003E7E03">
      <w:pPr>
        <w:spacing w:before="120" w:after="120"/>
        <w:ind w:right="-568" w:firstLine="709"/>
        <w:jc w:val="both"/>
        <w:outlineLvl w:val="0"/>
        <w:rPr>
          <w:sz w:val="28"/>
          <w:szCs w:val="28"/>
        </w:rPr>
      </w:pPr>
      <w:r w:rsidRPr="003E7E03">
        <w:rPr>
          <w:sz w:val="28"/>
          <w:szCs w:val="28"/>
        </w:rPr>
        <w:t>Микрорельеф на водоразделах выражен незначительно, на надпойменных террасах встречаются суффозионные просадки.</w:t>
      </w:r>
    </w:p>
    <w:p w:rsidR="00621883" w:rsidRPr="003E7E03" w:rsidRDefault="00621883" w:rsidP="00D56C58">
      <w:pPr>
        <w:spacing w:before="120" w:after="120"/>
        <w:ind w:right="-568" w:firstLine="709"/>
        <w:jc w:val="both"/>
        <w:outlineLvl w:val="0"/>
        <w:rPr>
          <w:b/>
          <w:sz w:val="28"/>
          <w:szCs w:val="28"/>
        </w:rPr>
      </w:pPr>
    </w:p>
    <w:p w:rsidR="00CB154F" w:rsidRPr="003E7E03" w:rsidRDefault="0095068C" w:rsidP="00D56C58">
      <w:pPr>
        <w:spacing w:before="120" w:after="120"/>
        <w:ind w:right="-568" w:firstLine="709"/>
        <w:jc w:val="both"/>
        <w:outlineLvl w:val="0"/>
        <w:rPr>
          <w:b/>
          <w:sz w:val="28"/>
          <w:szCs w:val="28"/>
        </w:rPr>
      </w:pPr>
      <w:r w:rsidRPr="003E7E03">
        <w:rPr>
          <w:b/>
          <w:sz w:val="28"/>
          <w:szCs w:val="28"/>
        </w:rPr>
        <w:t xml:space="preserve">1.2 </w:t>
      </w:r>
      <w:r w:rsidR="00CB154F" w:rsidRPr="003E7E03">
        <w:rPr>
          <w:b/>
          <w:sz w:val="28"/>
          <w:szCs w:val="28"/>
        </w:rPr>
        <w:t xml:space="preserve">Социально-демографический состав и плотность населения на территории </w:t>
      </w:r>
      <w:r w:rsidR="003E7E03" w:rsidRPr="003E7E03">
        <w:rPr>
          <w:b/>
          <w:color w:val="FF0000"/>
          <w:sz w:val="28"/>
          <w:szCs w:val="28"/>
        </w:rPr>
        <w:t>Калиновского</w:t>
      </w:r>
      <w:r w:rsidR="00CB154F" w:rsidRPr="003E7E03">
        <w:rPr>
          <w:b/>
          <w:color w:val="FF0000"/>
          <w:sz w:val="28"/>
          <w:szCs w:val="28"/>
        </w:rPr>
        <w:t xml:space="preserve"> поселения </w:t>
      </w:r>
      <w:r w:rsidR="00351268" w:rsidRPr="003E7E03">
        <w:rPr>
          <w:b/>
          <w:color w:val="FF0000"/>
          <w:sz w:val="28"/>
          <w:szCs w:val="28"/>
        </w:rPr>
        <w:t>Хомутовского</w:t>
      </w:r>
      <w:r w:rsidR="00CB154F" w:rsidRPr="003E7E03">
        <w:rPr>
          <w:b/>
          <w:color w:val="FF0000"/>
          <w:sz w:val="28"/>
          <w:szCs w:val="28"/>
        </w:rPr>
        <w:t xml:space="preserve"> района </w:t>
      </w:r>
      <w:r w:rsidR="00CB154F" w:rsidRPr="003E7E03">
        <w:rPr>
          <w:b/>
          <w:sz w:val="28"/>
          <w:szCs w:val="28"/>
        </w:rPr>
        <w:t>Курской  области</w:t>
      </w:r>
    </w:p>
    <w:bookmarkEnd w:id="8"/>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Курская область – регион с острыми демографическими проблемами. С середины 1990-х гг. в регионе наблюдается устойчивая тенденция сокращения численности населения. Всего за период 1990-2010 гг. число жителей области сократилось на 15,4% (более чем на 200 </w:t>
      </w:r>
      <w:proofErr w:type="spellStart"/>
      <w:r w:rsidRPr="003E7E03">
        <w:rPr>
          <w:rFonts w:ascii="Times New Roman" w:hAnsi="Times New Roman"/>
          <w:sz w:val="28"/>
          <w:szCs w:val="28"/>
        </w:rPr>
        <w:t>тыс.чел</w:t>
      </w:r>
      <w:proofErr w:type="spellEnd"/>
      <w:r w:rsidRPr="003E7E03">
        <w:rPr>
          <w:rFonts w:ascii="Times New Roman" w:hAnsi="Times New Roman"/>
          <w:sz w:val="28"/>
          <w:szCs w:val="28"/>
        </w:rPr>
        <w:t xml:space="preserve">.). Удельный вес городского населения при этом продолжает расти, отражая различия в режиме воспроизводства населения между городами и сельской местностью, а также основное направление </w:t>
      </w:r>
      <w:proofErr w:type="spellStart"/>
      <w:r w:rsidRPr="003E7E03">
        <w:rPr>
          <w:rFonts w:ascii="Times New Roman" w:hAnsi="Times New Roman"/>
          <w:sz w:val="28"/>
          <w:szCs w:val="28"/>
        </w:rPr>
        <w:t>внутрирегиональных</w:t>
      </w:r>
      <w:proofErr w:type="spellEnd"/>
      <w:r w:rsidRPr="003E7E03">
        <w:rPr>
          <w:rFonts w:ascii="Times New Roman" w:hAnsi="Times New Roman"/>
          <w:sz w:val="28"/>
          <w:szCs w:val="28"/>
        </w:rPr>
        <w:t xml:space="preserve"> миграционных потоков.</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Хомутовский район полностью наследует демографическую ситуацию, сложившуюся в Курской области.</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noProof/>
          <w:sz w:val="28"/>
          <w:szCs w:val="28"/>
          <w:lang w:eastAsia="ru-RU"/>
        </w:rPr>
        <w:lastRenderedPageBreak/>
        <w:drawing>
          <wp:inline distT="0" distB="0" distL="0" distR="0">
            <wp:extent cx="4133850" cy="2828925"/>
            <wp:effectExtent l="0" t="0" r="0" b="9525"/>
            <wp:docPr id="15" name="Рисунок 15" descr="демограф"/>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демограф"/>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33850" cy="2828925"/>
                    </a:xfrm>
                    <a:prstGeom prst="rect">
                      <a:avLst/>
                    </a:prstGeom>
                    <a:noFill/>
                    <a:ln>
                      <a:noFill/>
                    </a:ln>
                  </pic:spPr>
                </pic:pic>
              </a:graphicData>
            </a:graphic>
          </wp:inline>
        </w:drawing>
      </w:r>
      <w:r w:rsidRPr="003E7E03">
        <w:rPr>
          <w:rFonts w:ascii="Times New Roman" w:hAnsi="Times New Roman"/>
          <w:sz w:val="28"/>
          <w:szCs w:val="28"/>
        </w:rPr>
        <w:t xml:space="preserve">               </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b/>
          <w:sz w:val="28"/>
          <w:szCs w:val="28"/>
        </w:rPr>
        <w:t>Рис. Динамика численности населения Хомутовского района и Курской области.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Калиновский сельсовет на фоне демографической ситуации, сложившейся в сельской местности Хомутовского района, характеризуется малым приростом численности населения, что иллюстрирует направленность </w:t>
      </w:r>
      <w:proofErr w:type="spellStart"/>
      <w:r w:rsidRPr="003E7E03">
        <w:rPr>
          <w:rFonts w:ascii="Times New Roman" w:hAnsi="Times New Roman"/>
          <w:sz w:val="28"/>
          <w:szCs w:val="28"/>
        </w:rPr>
        <w:t>внутрирегиональных</w:t>
      </w:r>
      <w:proofErr w:type="spellEnd"/>
      <w:r w:rsidRPr="003E7E03">
        <w:rPr>
          <w:rFonts w:ascii="Times New Roman" w:hAnsi="Times New Roman"/>
          <w:sz w:val="28"/>
          <w:szCs w:val="28"/>
        </w:rPr>
        <w:t xml:space="preserve"> и внутрирайонных миграционных потоков «село» - «город».</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Основными характеристиками современной демографической ситуации в сельсовете являются следующие:</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регрессивный тип возрастной структуры населения с долей старческих возрастных групп, превышающих в 1,7 раз детские;</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устойчивое долгосрочное снижение численности населения, которое имеет тенденции к продолжению снижения в современных условиях экономического развития;</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низкий уровень рождаемости, недостаточный для простого замещения родителей их детьми;</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высокий уровень смертности населения, особенно в трудоспособном возрасте;</w:t>
      </w:r>
    </w:p>
    <w:p w:rsidR="003E7E03" w:rsidRPr="003E7E03" w:rsidRDefault="003E7E03" w:rsidP="003E7E03">
      <w:pPr>
        <w:pStyle w:val="afff8"/>
        <w:numPr>
          <w:ilvl w:val="0"/>
          <w:numId w:val="28"/>
        </w:numPr>
        <w:ind w:right="-567"/>
        <w:rPr>
          <w:rFonts w:ascii="Times New Roman" w:hAnsi="Times New Roman"/>
          <w:sz w:val="28"/>
          <w:szCs w:val="28"/>
        </w:rPr>
      </w:pPr>
      <w:r w:rsidRPr="003E7E03">
        <w:rPr>
          <w:rFonts w:ascii="Times New Roman" w:hAnsi="Times New Roman"/>
          <w:sz w:val="28"/>
          <w:szCs w:val="28"/>
        </w:rPr>
        <w:t>низкие показатели продолжительности жизни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В условиях сложившейся демографической ситуации и учитывая ее неблагоприятные тенденции, становится вполне реальной опасность дальнейшего долгосрочного сокращения численности населения Калиновского сельсовета.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Составляемые ежегодно Росстатом среднесрочные демографические прогнозы</w:t>
      </w:r>
      <w:r w:rsidRPr="003E7E03">
        <w:rPr>
          <w:rFonts w:ascii="Times New Roman" w:hAnsi="Times New Roman"/>
          <w:sz w:val="28"/>
          <w:szCs w:val="28"/>
          <w:vertAlign w:val="superscript"/>
        </w:rPr>
        <w:footnoteReference w:id="1"/>
      </w:r>
      <w:r w:rsidRPr="003E7E03">
        <w:rPr>
          <w:rFonts w:ascii="Times New Roman" w:hAnsi="Times New Roman"/>
          <w:sz w:val="28"/>
          <w:szCs w:val="28"/>
        </w:rPr>
        <w:t xml:space="preserve"> содержат несколько устойчивых трендов по каждому демографическому показателю, к которым относятся: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lastRenderedPageBreak/>
        <w:t>- сохранение рождаемости на низком уровне, не обеспечивающем даже простое возобновление поколений;</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сокращение уровня младенческой смертности;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сохранение смертности взрослого населения на высоком уровне;</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стагнация ожидаемой продолжительности жизни с незначительным медленным её увеличением у мужчин;</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сокращение миграционного прироста;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умеренный рост нагрузки на трудоспособное население (коэффициент демографической нагрузки будет значительно ниже уровня 90-х годов XX века);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 уменьшение численности населения страны.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Прогнозная динамика важнейших демографических показателей представлена на рисунке.</w:t>
      </w:r>
    </w:p>
    <w:p w:rsidR="003E7E03" w:rsidRPr="003E7E03" w:rsidRDefault="003E7E03" w:rsidP="003E7E03">
      <w:pPr>
        <w:pStyle w:val="afff8"/>
        <w:ind w:right="-567" w:firstLine="709"/>
        <w:rPr>
          <w:rFonts w:ascii="Times New Roman" w:hAnsi="Times New Roman"/>
          <w:sz w:val="28"/>
          <w:szCs w:val="28"/>
        </w:rPr>
      </w:pPr>
      <w:r w:rsidRPr="003E7E03">
        <w:rPr>
          <w:rFonts w:ascii="Times New Roman" w:hAnsi="Times New Roman"/>
          <w:noProof/>
          <w:sz w:val="28"/>
          <w:szCs w:val="28"/>
          <w:lang w:eastAsia="ru-RU"/>
        </w:rPr>
        <w:drawing>
          <wp:inline distT="0" distB="0" distL="0" distR="0">
            <wp:extent cx="4305300" cy="2619375"/>
            <wp:effectExtent l="0" t="0" r="0"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05300" cy="2619375"/>
                    </a:xfrm>
                    <a:prstGeom prst="rect">
                      <a:avLst/>
                    </a:prstGeom>
                    <a:noFill/>
                    <a:ln>
                      <a:noFill/>
                    </a:ln>
                  </pic:spPr>
                </pic:pic>
              </a:graphicData>
            </a:graphic>
          </wp:inline>
        </w:drawing>
      </w: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sz w:val="28"/>
          <w:szCs w:val="28"/>
        </w:rPr>
        <w:t>Рис. Динамика важнейших демографических показателей РФ в динамике до 2020 года (по оценке ЦМАКП</w:t>
      </w:r>
      <w:r w:rsidRPr="003E7E03">
        <w:rPr>
          <w:rFonts w:ascii="Times New Roman" w:hAnsi="Times New Roman"/>
          <w:b/>
          <w:sz w:val="28"/>
          <w:szCs w:val="28"/>
          <w:vertAlign w:val="superscript"/>
        </w:rPr>
        <w:footnoteReference w:id="2"/>
      </w:r>
      <w:r w:rsidRPr="003E7E03">
        <w:rPr>
          <w:rFonts w:ascii="Times New Roman" w:hAnsi="Times New Roman"/>
          <w:b/>
          <w:sz w:val="28"/>
          <w:szCs w:val="28"/>
        </w:rPr>
        <w:t>).</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Очевидно, что в ближайший перспективный период, демографическое развитие перейдет в период быстрого старения населения: нагрузка со стороны пенсионеров на одного человека в трудоспособном возрасте повысится до 0,58. Этот период попадает на первую очередь генерального плана (до 2020 года).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Для Курской области характерны следующие тенденции демографических показателей:</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сокращение численности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низкий уровень рождаемости, недостаточный для обеспечения устойчивого воспроизводства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постепенный рост удельного веса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сохраняющаяся миграционная убыль;</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увеличение суммарного коэффициента рождаемости;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увеличение ожидаемой продолжительности жизни населения.</w:t>
      </w:r>
    </w:p>
    <w:p w:rsidR="003E7E03" w:rsidRPr="003E7E03" w:rsidRDefault="003E7E03" w:rsidP="003E7E03">
      <w:pPr>
        <w:pStyle w:val="afff8"/>
        <w:ind w:right="-567"/>
        <w:rPr>
          <w:rFonts w:ascii="Times New Roman" w:hAnsi="Times New Roman"/>
          <w:bCs/>
          <w:sz w:val="28"/>
          <w:szCs w:val="28"/>
        </w:rPr>
      </w:pPr>
      <w:r w:rsidRPr="003E7E03">
        <w:rPr>
          <w:rFonts w:ascii="Times New Roman" w:hAnsi="Times New Roman"/>
          <w:sz w:val="28"/>
          <w:szCs w:val="28"/>
        </w:rPr>
        <w:lastRenderedPageBreak/>
        <w:t xml:space="preserve">Анализ численности населения выполнен по материалам статистической отчетности, предоставленным заказчиком и территориальным органом федеральной службы государственной статистики по </w:t>
      </w:r>
      <w:r w:rsidRPr="003E7E03">
        <w:rPr>
          <w:rFonts w:ascii="Times New Roman" w:hAnsi="Times New Roman"/>
          <w:bCs/>
          <w:sz w:val="28"/>
          <w:szCs w:val="28"/>
        </w:rPr>
        <w:t>Курской области. Общая чи</w:t>
      </w:r>
      <w:r w:rsidRPr="003E7E03">
        <w:rPr>
          <w:rFonts w:ascii="Times New Roman" w:hAnsi="Times New Roman"/>
          <w:sz w:val="28"/>
          <w:szCs w:val="28"/>
        </w:rPr>
        <w:t>сленность населения, проживающего на сегодняшний день в Калиновском сельсовете, составляет 742</w:t>
      </w:r>
      <w:r w:rsidRPr="003E7E03">
        <w:rPr>
          <w:rFonts w:ascii="Times New Roman" w:hAnsi="Times New Roman"/>
          <w:b/>
          <w:sz w:val="28"/>
          <w:szCs w:val="28"/>
        </w:rPr>
        <w:t xml:space="preserve"> </w:t>
      </w:r>
      <w:r w:rsidRPr="003E7E03">
        <w:rPr>
          <w:rFonts w:ascii="Times New Roman" w:hAnsi="Times New Roman"/>
          <w:sz w:val="28"/>
          <w:szCs w:val="28"/>
        </w:rPr>
        <w:t>человека или 4 % жителей Хомутовского района. Средний состав семьи – 2 человека. Динамика численности населения приведена ниже в таблице.</w:t>
      </w:r>
    </w:p>
    <w:p w:rsidR="003E7E03" w:rsidRPr="003E7E03" w:rsidRDefault="003E7E03" w:rsidP="003E7E03">
      <w:pPr>
        <w:pStyle w:val="afff8"/>
        <w:ind w:right="-567" w:firstLine="709"/>
        <w:rPr>
          <w:rFonts w:ascii="Times New Roman" w:hAnsi="Times New Roman"/>
          <w:b/>
          <w:bCs/>
          <w:sz w:val="28"/>
          <w:szCs w:val="28"/>
        </w:rPr>
      </w:pPr>
      <w:r w:rsidRPr="003E7E03">
        <w:rPr>
          <w:rFonts w:ascii="Times New Roman" w:hAnsi="Times New Roman"/>
          <w:b/>
          <w:bCs/>
          <w:sz w:val="28"/>
          <w:szCs w:val="28"/>
        </w:rPr>
        <w:t>Таблица. Сведения о населении муниципального образования (по населенным пунктам) на январь 2015г.</w:t>
      </w:r>
    </w:p>
    <w:tbl>
      <w:tblPr>
        <w:tblW w:w="5000" w:type="pct"/>
        <w:tblLook w:val="0000" w:firstRow="0" w:lastRow="0" w:firstColumn="0" w:lastColumn="0" w:noHBand="0" w:noVBand="0"/>
      </w:tblPr>
      <w:tblGrid>
        <w:gridCol w:w="540"/>
        <w:gridCol w:w="2628"/>
        <w:gridCol w:w="1325"/>
        <w:gridCol w:w="1943"/>
        <w:gridCol w:w="1061"/>
        <w:gridCol w:w="1558"/>
      </w:tblGrid>
      <w:tr w:rsidR="003E7E03" w:rsidRPr="0042499B" w:rsidTr="003E7E03">
        <w:trPr>
          <w:cantSplit/>
        </w:trPr>
        <w:tc>
          <w:tcPr>
            <w:tcW w:w="293" w:type="pct"/>
            <w:vMerge w:val="restart"/>
            <w:tcBorders>
              <w:top w:val="single" w:sz="6" w:space="0" w:color="auto"/>
              <w:left w:val="single" w:sz="6" w:space="0" w:color="auto"/>
              <w:right w:val="single" w:sz="4" w:space="0" w:color="auto"/>
            </w:tcBorders>
            <w:vAlign w:val="center"/>
          </w:tcPr>
          <w:p w:rsidR="003E7E03" w:rsidRPr="0042499B" w:rsidRDefault="003E7E03" w:rsidP="0042499B">
            <w:r w:rsidRPr="0042499B">
              <w:t>№</w:t>
            </w:r>
          </w:p>
          <w:p w:rsidR="003E7E03" w:rsidRPr="0042499B" w:rsidRDefault="003E7E03" w:rsidP="0042499B">
            <w:r w:rsidRPr="0042499B">
              <w:t>п/п</w:t>
            </w:r>
          </w:p>
        </w:tc>
        <w:tc>
          <w:tcPr>
            <w:tcW w:w="1452" w:type="pct"/>
            <w:vMerge w:val="restart"/>
            <w:tcBorders>
              <w:top w:val="single" w:sz="6" w:space="0" w:color="auto"/>
              <w:left w:val="single" w:sz="4" w:space="0" w:color="auto"/>
              <w:right w:val="single" w:sz="6" w:space="0" w:color="auto"/>
            </w:tcBorders>
            <w:vAlign w:val="center"/>
          </w:tcPr>
          <w:p w:rsidR="003E7E03" w:rsidRPr="0042499B" w:rsidRDefault="003E7E03" w:rsidP="0042499B">
            <w:r w:rsidRPr="0042499B">
              <w:t>Наименование населенного пункта</w:t>
            </w:r>
          </w:p>
        </w:tc>
        <w:tc>
          <w:tcPr>
            <w:tcW w:w="1807" w:type="pct"/>
            <w:gridSpan w:val="2"/>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Удаленность (км.)</w:t>
            </w:r>
          </w:p>
        </w:tc>
        <w:tc>
          <w:tcPr>
            <w:tcW w:w="587" w:type="pct"/>
            <w:vMerge w:val="restart"/>
            <w:tcBorders>
              <w:top w:val="single" w:sz="6" w:space="0" w:color="auto"/>
              <w:left w:val="single" w:sz="6" w:space="0" w:color="auto"/>
              <w:right w:val="single" w:sz="6" w:space="0" w:color="auto"/>
            </w:tcBorders>
            <w:vAlign w:val="center"/>
          </w:tcPr>
          <w:p w:rsidR="003E7E03" w:rsidRPr="0042499B" w:rsidRDefault="003E7E03" w:rsidP="0042499B">
            <w:r w:rsidRPr="0042499B">
              <w:t>Число</w:t>
            </w:r>
          </w:p>
          <w:p w:rsidR="003E7E03" w:rsidRPr="0042499B" w:rsidRDefault="003E7E03" w:rsidP="0042499B">
            <w:r w:rsidRPr="0042499B">
              <w:t>дворов</w:t>
            </w:r>
          </w:p>
        </w:tc>
        <w:tc>
          <w:tcPr>
            <w:tcW w:w="861" w:type="pct"/>
            <w:vMerge w:val="restart"/>
            <w:tcBorders>
              <w:top w:val="single" w:sz="6" w:space="0" w:color="auto"/>
              <w:left w:val="single" w:sz="6" w:space="0" w:color="auto"/>
              <w:right w:val="single" w:sz="6" w:space="0" w:color="auto"/>
            </w:tcBorders>
            <w:vAlign w:val="center"/>
          </w:tcPr>
          <w:p w:rsidR="003E7E03" w:rsidRPr="0042499B" w:rsidRDefault="003E7E03" w:rsidP="0042499B">
            <w:r w:rsidRPr="0042499B">
              <w:t>Общая</w:t>
            </w:r>
          </w:p>
          <w:p w:rsidR="003E7E03" w:rsidRPr="0042499B" w:rsidRDefault="003E7E03" w:rsidP="0042499B">
            <w:r w:rsidRPr="0042499B">
              <w:t>численность, чел.</w:t>
            </w:r>
          </w:p>
        </w:tc>
      </w:tr>
      <w:tr w:rsidR="003E7E03" w:rsidRPr="0042499B" w:rsidTr="003E7E03">
        <w:trPr>
          <w:cantSplit/>
        </w:trPr>
        <w:tc>
          <w:tcPr>
            <w:tcW w:w="293" w:type="pct"/>
            <w:vMerge/>
            <w:tcBorders>
              <w:left w:val="single" w:sz="6" w:space="0" w:color="auto"/>
              <w:bottom w:val="single" w:sz="6" w:space="0" w:color="auto"/>
              <w:right w:val="single" w:sz="4" w:space="0" w:color="auto"/>
            </w:tcBorders>
          </w:tcPr>
          <w:p w:rsidR="003E7E03" w:rsidRPr="0042499B" w:rsidRDefault="003E7E03" w:rsidP="0042499B"/>
        </w:tc>
        <w:tc>
          <w:tcPr>
            <w:tcW w:w="1452" w:type="pct"/>
            <w:vMerge/>
            <w:tcBorders>
              <w:left w:val="single" w:sz="4" w:space="0" w:color="auto"/>
              <w:bottom w:val="single" w:sz="6" w:space="0" w:color="auto"/>
              <w:right w:val="single" w:sz="6" w:space="0" w:color="auto"/>
            </w:tcBorders>
          </w:tcPr>
          <w:p w:rsidR="003E7E03" w:rsidRPr="0042499B" w:rsidRDefault="003E7E03" w:rsidP="0042499B"/>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от районного центра</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от центра муниципального образования</w:t>
            </w:r>
          </w:p>
        </w:tc>
        <w:tc>
          <w:tcPr>
            <w:tcW w:w="587" w:type="pct"/>
            <w:vMerge/>
            <w:tcBorders>
              <w:left w:val="single" w:sz="6" w:space="0" w:color="auto"/>
              <w:bottom w:val="single" w:sz="6" w:space="0" w:color="auto"/>
              <w:right w:val="single" w:sz="6" w:space="0" w:color="auto"/>
            </w:tcBorders>
          </w:tcPr>
          <w:p w:rsidR="003E7E03" w:rsidRPr="0042499B" w:rsidRDefault="003E7E03" w:rsidP="0042499B"/>
        </w:tc>
        <w:tc>
          <w:tcPr>
            <w:tcW w:w="861" w:type="pct"/>
            <w:vMerge/>
            <w:tcBorders>
              <w:left w:val="single" w:sz="6" w:space="0" w:color="auto"/>
              <w:bottom w:val="single" w:sz="6" w:space="0" w:color="auto"/>
              <w:right w:val="single" w:sz="6" w:space="0" w:color="auto"/>
            </w:tcBorders>
          </w:tcPr>
          <w:p w:rsidR="003E7E03" w:rsidRPr="0042499B" w:rsidRDefault="003E7E03" w:rsidP="0042499B"/>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Калиновка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5</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548</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1237</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2</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с. </w:t>
            </w:r>
            <w:proofErr w:type="spellStart"/>
            <w:r w:rsidRPr="0042499B">
              <w:t>Жеденовка</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84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226</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3</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д. </w:t>
            </w:r>
            <w:proofErr w:type="spellStart"/>
            <w:r w:rsidRPr="0042499B">
              <w:t>Михалёвка</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8</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16</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45</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4</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spellStart"/>
            <w:r w:rsidRPr="0042499B">
              <w:t>Жеденовский</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5</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15</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5</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Успенский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6</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Культпросвет</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8</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3</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35</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7</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Георгиевский</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41</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8</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с. </w:t>
            </w:r>
            <w:proofErr w:type="spellStart"/>
            <w:r w:rsidRPr="0042499B">
              <w:t>Клевень</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21</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16</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44</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99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9</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д. </w:t>
            </w:r>
            <w:proofErr w:type="spellStart"/>
            <w:r w:rsidRPr="0042499B">
              <w:t>Богословка</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13</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22</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10</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spellStart"/>
            <w:r w:rsidRPr="0042499B">
              <w:t>им.Крупской</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11</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п. Красная Стрелица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16</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11</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12</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д. </w:t>
            </w:r>
            <w:proofErr w:type="spellStart"/>
            <w:r w:rsidRPr="0042499B">
              <w:t>Приходьково</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72</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199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13</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с. </w:t>
            </w:r>
            <w:proofErr w:type="spellStart"/>
            <w:r w:rsidRPr="0042499B">
              <w:t>Амонь</w:t>
            </w:r>
            <w:proofErr w:type="spell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17</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12</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80</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179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14</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Искра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22</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17</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59</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15</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1-ая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16</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с. 2-ая Турка</w:t>
            </w:r>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19</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14</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17</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gramStart"/>
            <w:r w:rsidRPr="0042499B">
              <w:t>Добрый  Крестьянин</w:t>
            </w:r>
            <w:proofErr w:type="gram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24</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19</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293" w:type="pct"/>
            <w:tcBorders>
              <w:top w:val="single" w:sz="6" w:space="0" w:color="auto"/>
              <w:left w:val="single" w:sz="6" w:space="0" w:color="auto"/>
              <w:bottom w:val="single" w:sz="6" w:space="0" w:color="auto"/>
              <w:right w:val="single" w:sz="4" w:space="0" w:color="auto"/>
            </w:tcBorders>
          </w:tcPr>
          <w:p w:rsidR="003E7E03" w:rsidRPr="0042499B" w:rsidRDefault="003E7E03" w:rsidP="0042499B">
            <w:r w:rsidRPr="0042499B">
              <w:t>18</w:t>
            </w:r>
          </w:p>
        </w:tc>
        <w:tc>
          <w:tcPr>
            <w:tcW w:w="1452" w:type="pct"/>
            <w:tcBorders>
              <w:top w:val="single" w:sz="6" w:space="0" w:color="auto"/>
              <w:left w:val="single" w:sz="4" w:space="0" w:color="auto"/>
              <w:bottom w:val="single" w:sz="6" w:space="0" w:color="auto"/>
              <w:right w:val="single" w:sz="6" w:space="0" w:color="auto"/>
            </w:tcBorders>
          </w:tcPr>
          <w:p w:rsidR="003E7E03" w:rsidRPr="0042499B" w:rsidRDefault="003E7E03" w:rsidP="0042499B">
            <w:r w:rsidRPr="0042499B">
              <w:t xml:space="preserve">п. </w:t>
            </w:r>
            <w:proofErr w:type="gramStart"/>
            <w:r w:rsidRPr="0042499B">
              <w:t>Красный  Пахарь</w:t>
            </w:r>
            <w:proofErr w:type="gramEnd"/>
          </w:p>
        </w:tc>
        <w:tc>
          <w:tcPr>
            <w:tcW w:w="733" w:type="pct"/>
            <w:tcBorders>
              <w:top w:val="single" w:sz="6" w:space="0" w:color="auto"/>
              <w:left w:val="single" w:sz="6" w:space="0" w:color="auto"/>
              <w:bottom w:val="single" w:sz="6" w:space="0" w:color="auto"/>
              <w:right w:val="single" w:sz="4" w:space="0" w:color="auto"/>
            </w:tcBorders>
            <w:vAlign w:val="center"/>
          </w:tcPr>
          <w:p w:rsidR="003E7E03" w:rsidRPr="0042499B" w:rsidRDefault="003E7E03" w:rsidP="0042499B">
            <w:r w:rsidRPr="0042499B">
              <w:t>-</w:t>
            </w:r>
          </w:p>
        </w:tc>
        <w:tc>
          <w:tcPr>
            <w:tcW w:w="1074" w:type="pct"/>
            <w:tcBorders>
              <w:top w:val="single" w:sz="6" w:space="0" w:color="auto"/>
              <w:left w:val="single" w:sz="4" w:space="0" w:color="auto"/>
              <w:bottom w:val="single" w:sz="6" w:space="0" w:color="auto"/>
              <w:right w:val="single" w:sz="6" w:space="0" w:color="auto"/>
            </w:tcBorders>
            <w:vAlign w:val="center"/>
          </w:tcPr>
          <w:p w:rsidR="003E7E03" w:rsidRPr="0042499B" w:rsidRDefault="003E7E03" w:rsidP="0042499B">
            <w:r w:rsidRPr="0042499B">
              <w:t>-</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w:t>
            </w:r>
          </w:p>
        </w:tc>
      </w:tr>
      <w:tr w:rsidR="003E7E03" w:rsidRPr="0042499B" w:rsidTr="003E7E03">
        <w:trPr>
          <w:cantSplit/>
        </w:trPr>
        <w:tc>
          <w:tcPr>
            <w:tcW w:w="3552" w:type="pct"/>
            <w:gridSpan w:val="4"/>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Итого:</w:t>
            </w:r>
          </w:p>
        </w:tc>
        <w:tc>
          <w:tcPr>
            <w:tcW w:w="587"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937</w:t>
            </w:r>
          </w:p>
        </w:tc>
        <w:tc>
          <w:tcPr>
            <w:tcW w:w="861" w:type="pct"/>
            <w:tcBorders>
              <w:top w:val="single" w:sz="6" w:space="0" w:color="auto"/>
              <w:left w:val="single" w:sz="6" w:space="0" w:color="auto"/>
              <w:bottom w:val="single" w:sz="6" w:space="0" w:color="auto"/>
              <w:right w:val="single" w:sz="6" w:space="0" w:color="auto"/>
            </w:tcBorders>
            <w:vAlign w:val="center"/>
          </w:tcPr>
          <w:p w:rsidR="003E7E03" w:rsidRPr="0042499B" w:rsidRDefault="003E7E03" w:rsidP="0042499B">
            <w:r w:rsidRPr="0042499B">
              <w:t>2175</w:t>
            </w:r>
          </w:p>
        </w:tc>
      </w:tr>
    </w:tbl>
    <w:p w:rsidR="003E7E03" w:rsidRPr="003E7E03" w:rsidRDefault="003E7E03" w:rsidP="003E7E03">
      <w:pPr>
        <w:pStyle w:val="afff8"/>
        <w:ind w:right="-567" w:firstLine="709"/>
        <w:rPr>
          <w:rFonts w:ascii="Times New Roman" w:hAnsi="Times New Roman"/>
          <w:b/>
          <w:bCs/>
          <w:sz w:val="28"/>
          <w:szCs w:val="28"/>
        </w:rPr>
      </w:pPr>
      <w:proofErr w:type="gramStart"/>
      <w:r w:rsidRPr="003E7E03">
        <w:rPr>
          <w:rFonts w:ascii="Times New Roman" w:hAnsi="Times New Roman"/>
          <w:b/>
          <w:bCs/>
          <w:sz w:val="28"/>
          <w:szCs w:val="28"/>
        </w:rPr>
        <w:t>Таблица.–</w:t>
      </w:r>
      <w:proofErr w:type="gramEnd"/>
      <w:r w:rsidRPr="003E7E03">
        <w:rPr>
          <w:rFonts w:ascii="Times New Roman" w:hAnsi="Times New Roman"/>
          <w:b/>
          <w:bCs/>
          <w:sz w:val="28"/>
          <w:szCs w:val="28"/>
        </w:rPr>
        <w:t xml:space="preserve"> Сведения о населении муниципального образования (по возрастам) на январь 2015г.</w:t>
      </w:r>
    </w:p>
    <w:tbl>
      <w:tblPr>
        <w:tblW w:w="9791" w:type="dxa"/>
        <w:tblLayout w:type="fixed"/>
        <w:tblCellMar>
          <w:left w:w="10" w:type="dxa"/>
          <w:right w:w="10" w:type="dxa"/>
        </w:tblCellMar>
        <w:tblLook w:val="04A0" w:firstRow="1" w:lastRow="0" w:firstColumn="1" w:lastColumn="0" w:noHBand="0" w:noVBand="1"/>
      </w:tblPr>
      <w:tblGrid>
        <w:gridCol w:w="595"/>
        <w:gridCol w:w="2372"/>
        <w:gridCol w:w="1291"/>
        <w:gridCol w:w="1401"/>
        <w:gridCol w:w="1431"/>
        <w:gridCol w:w="1266"/>
        <w:gridCol w:w="1435"/>
      </w:tblGrid>
      <w:tr w:rsidR="003E7E03" w:rsidRPr="0042499B" w:rsidTr="003E7E03">
        <w:trPr>
          <w:trHeight w:val="460"/>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p w:rsidR="003E7E03" w:rsidRPr="0042499B" w:rsidRDefault="003E7E03" w:rsidP="0042499B">
            <w:r w:rsidRPr="0042499B">
              <w:t>п/п</w:t>
            </w:r>
          </w:p>
        </w:tc>
        <w:tc>
          <w:tcPr>
            <w:tcW w:w="2372"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Численность по населенным пунктам</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Всего</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Мужчины</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Женщины</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Дети от 0 до 18 лет</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Пенсионеры</w:t>
            </w:r>
          </w:p>
        </w:tc>
      </w:tr>
      <w:tr w:rsidR="003E7E03" w:rsidRPr="0042499B" w:rsidTr="003E7E03">
        <w:trPr>
          <w:trHeight w:val="277"/>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с. Калиновка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1237</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420</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654</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163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319</w:t>
            </w:r>
          </w:p>
        </w:tc>
      </w:tr>
      <w:tr w:rsidR="003E7E03" w:rsidRPr="0042499B" w:rsidTr="003E7E03">
        <w:trPr>
          <w:trHeight w:val="282"/>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с. </w:t>
            </w:r>
            <w:proofErr w:type="spellStart"/>
            <w:r w:rsidRPr="0042499B">
              <w:t>Жеденовка</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226</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69</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136</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67</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д. </w:t>
            </w:r>
            <w:proofErr w:type="spellStart"/>
            <w:r w:rsidRPr="0042499B">
              <w:t>Михалёвка</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45</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11</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25</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16</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4</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п. </w:t>
            </w:r>
            <w:proofErr w:type="spellStart"/>
            <w:r w:rsidRPr="0042499B">
              <w:t>Жеденовский</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13</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7</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20</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5</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п. Успенский</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4</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4</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6</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п. Культпросвет</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35</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21</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13</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7</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п. Георгиевский</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41</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13</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18</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10</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13</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8</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с. </w:t>
            </w:r>
            <w:proofErr w:type="spellStart"/>
            <w:r w:rsidRPr="0042499B">
              <w:t>Клевень</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34</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50</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42</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д. </w:t>
            </w:r>
            <w:proofErr w:type="spellStart"/>
            <w:r w:rsidRPr="0042499B">
              <w:t>Богословка</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22</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4</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17</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13</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10</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п. </w:t>
            </w:r>
            <w:proofErr w:type="spellStart"/>
            <w:r w:rsidRPr="0042499B">
              <w:t>им.Крупской</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11</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п. Красная Стрелица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lastRenderedPageBreak/>
              <w:t>12</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д. </w:t>
            </w:r>
            <w:proofErr w:type="spellStart"/>
            <w:r w:rsidRPr="0042499B">
              <w:t>Приходьково</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199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70</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106</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65</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13</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с. </w:t>
            </w:r>
            <w:proofErr w:type="spellStart"/>
            <w:r w:rsidRPr="0042499B">
              <w:t>Амонь</w:t>
            </w:r>
            <w:proofErr w:type="spell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179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66</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88</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25</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120</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14</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с. Искра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59</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25</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31</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41</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15</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с. 1-ая Турка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16</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с. 2-ая Турка</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17</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п. </w:t>
            </w:r>
            <w:proofErr w:type="gramStart"/>
            <w:r w:rsidRPr="0042499B">
              <w:t>Добрый  Крестьянин</w:t>
            </w:r>
            <w:proofErr w:type="gram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w:t>
            </w:r>
          </w:p>
        </w:tc>
      </w:tr>
      <w:tr w:rsidR="003E7E03" w:rsidRPr="0042499B" w:rsidTr="003E7E03">
        <w:trPr>
          <w:trHeight w:val="271"/>
        </w:trPr>
        <w:tc>
          <w:tcPr>
            <w:tcW w:w="595"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18</w:t>
            </w:r>
          </w:p>
        </w:tc>
        <w:tc>
          <w:tcPr>
            <w:tcW w:w="2372" w:type="dxa"/>
            <w:tcBorders>
              <w:top w:val="single" w:sz="4" w:space="0" w:color="auto"/>
              <w:left w:val="single" w:sz="4" w:space="0" w:color="auto"/>
              <w:bottom w:val="single" w:sz="4" w:space="0" w:color="auto"/>
            </w:tcBorders>
            <w:shd w:val="clear" w:color="auto" w:fill="FFFFFF"/>
          </w:tcPr>
          <w:p w:rsidR="003E7E03" w:rsidRPr="0042499B" w:rsidRDefault="003E7E03" w:rsidP="0042499B">
            <w:r w:rsidRPr="0042499B">
              <w:t xml:space="preserve">п. </w:t>
            </w:r>
            <w:proofErr w:type="gramStart"/>
            <w:r w:rsidRPr="0042499B">
              <w:t>Красный  Пахарь</w:t>
            </w:r>
            <w:proofErr w:type="gramEnd"/>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w:t>
            </w:r>
          </w:p>
        </w:tc>
      </w:tr>
      <w:tr w:rsidR="003E7E03" w:rsidRPr="0042499B" w:rsidTr="003E7E03">
        <w:trPr>
          <w:trHeight w:val="285"/>
        </w:trPr>
        <w:tc>
          <w:tcPr>
            <w:tcW w:w="2967" w:type="dxa"/>
            <w:gridSpan w:val="2"/>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ИТОГО:</w:t>
            </w:r>
          </w:p>
        </w:tc>
        <w:tc>
          <w:tcPr>
            <w:tcW w:w="129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2175</w:t>
            </w:r>
          </w:p>
        </w:tc>
        <w:tc>
          <w:tcPr>
            <w:tcW w:w="140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731</w:t>
            </w:r>
          </w:p>
        </w:tc>
        <w:tc>
          <w:tcPr>
            <w:tcW w:w="1431"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1162</w:t>
            </w:r>
          </w:p>
        </w:tc>
        <w:tc>
          <w:tcPr>
            <w:tcW w:w="1266" w:type="dxa"/>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282</w:t>
            </w:r>
          </w:p>
        </w:tc>
        <w:tc>
          <w:tcPr>
            <w:tcW w:w="1435" w:type="dxa"/>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733</w:t>
            </w:r>
          </w:p>
        </w:tc>
      </w:tr>
    </w:tbl>
    <w:p w:rsidR="003E7E03" w:rsidRPr="003E7E03" w:rsidRDefault="003E7E03" w:rsidP="003E7E03">
      <w:pPr>
        <w:pStyle w:val="afff8"/>
        <w:ind w:right="-567" w:firstLine="709"/>
        <w:rPr>
          <w:rFonts w:ascii="Times New Roman" w:hAnsi="Times New Roman"/>
          <w:b/>
          <w:bCs/>
          <w:sz w:val="28"/>
          <w:szCs w:val="28"/>
        </w:rPr>
      </w:pPr>
    </w:p>
    <w:p w:rsidR="003E7E03" w:rsidRPr="003E7E03" w:rsidRDefault="003E7E03" w:rsidP="003E7E03">
      <w:pPr>
        <w:pStyle w:val="afff8"/>
        <w:ind w:right="-567" w:firstLine="709"/>
        <w:rPr>
          <w:rFonts w:ascii="Times New Roman" w:hAnsi="Times New Roman"/>
          <w:b/>
          <w:sz w:val="28"/>
          <w:szCs w:val="28"/>
        </w:rPr>
      </w:pPr>
      <w:r w:rsidRPr="003E7E03">
        <w:rPr>
          <w:rFonts w:ascii="Times New Roman" w:hAnsi="Times New Roman"/>
          <w:b/>
          <w:bCs/>
          <w:sz w:val="28"/>
          <w:szCs w:val="28"/>
        </w:rPr>
        <w:t xml:space="preserve">Таблица. Общие сведения о </w:t>
      </w:r>
      <w:r w:rsidRPr="003E7E03">
        <w:rPr>
          <w:rFonts w:ascii="Times New Roman" w:hAnsi="Times New Roman"/>
          <w:b/>
          <w:sz w:val="28"/>
          <w:szCs w:val="28"/>
        </w:rPr>
        <w:t>семьях, проживающих на территории Хомутовского района Курской области по состоянию на 01.01.2015</w:t>
      </w:r>
    </w:p>
    <w:tbl>
      <w:tblPr>
        <w:tblOverlap w:val="never"/>
        <w:tblW w:w="5172" w:type="pct"/>
        <w:jc w:val="center"/>
        <w:tblLayout w:type="fixed"/>
        <w:tblCellMar>
          <w:left w:w="10" w:type="dxa"/>
          <w:right w:w="10" w:type="dxa"/>
        </w:tblCellMar>
        <w:tblLook w:val="0000" w:firstRow="0" w:lastRow="0" w:firstColumn="0" w:lastColumn="0" w:noHBand="0" w:noVBand="0"/>
      </w:tblPr>
      <w:tblGrid>
        <w:gridCol w:w="1508"/>
        <w:gridCol w:w="823"/>
        <w:gridCol w:w="821"/>
        <w:gridCol w:w="1233"/>
        <w:gridCol w:w="823"/>
        <w:gridCol w:w="686"/>
        <w:gridCol w:w="686"/>
        <w:gridCol w:w="686"/>
        <w:gridCol w:w="1097"/>
        <w:gridCol w:w="1010"/>
      </w:tblGrid>
      <w:tr w:rsidR="003E7E03" w:rsidRPr="0042499B" w:rsidTr="003E7E03">
        <w:trPr>
          <w:trHeight w:hRule="exact" w:val="446"/>
          <w:jc w:val="center"/>
        </w:trPr>
        <w:tc>
          <w:tcPr>
            <w:tcW w:w="804" w:type="pct"/>
            <w:vMerge w:val="restart"/>
            <w:tcBorders>
              <w:top w:val="single" w:sz="4" w:space="0" w:color="auto"/>
              <w:left w:val="single" w:sz="4" w:space="0" w:color="auto"/>
            </w:tcBorders>
            <w:shd w:val="clear" w:color="auto" w:fill="FFFFFF"/>
            <w:vAlign w:val="center"/>
          </w:tcPr>
          <w:p w:rsidR="003E7E03" w:rsidRPr="0042499B" w:rsidRDefault="003E7E03" w:rsidP="0042499B">
            <w:r w:rsidRPr="0042499B">
              <w:t>Наименование МО</w:t>
            </w:r>
          </w:p>
        </w:tc>
        <w:tc>
          <w:tcPr>
            <w:tcW w:w="439" w:type="pct"/>
            <w:vMerge w:val="restar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Общее число семей</w:t>
            </w:r>
          </w:p>
        </w:tc>
        <w:tc>
          <w:tcPr>
            <w:tcW w:w="438" w:type="pct"/>
            <w:vMerge w:val="restar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Семей, имеющих детей от 0 до 18 лет</w:t>
            </w:r>
          </w:p>
        </w:tc>
        <w:tc>
          <w:tcPr>
            <w:tcW w:w="658" w:type="pct"/>
            <w:vMerge w:val="restar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Количество детей в различных категориях семей от 0 до 18</w:t>
            </w:r>
          </w:p>
        </w:tc>
        <w:tc>
          <w:tcPr>
            <w:tcW w:w="2662" w:type="pct"/>
            <w:gridSpan w:val="6"/>
            <w:tcBorders>
              <w:top w:val="single" w:sz="4" w:space="0" w:color="auto"/>
              <w:left w:val="single" w:sz="4" w:space="0" w:color="auto"/>
              <w:right w:val="single" w:sz="4" w:space="0" w:color="auto"/>
            </w:tcBorders>
            <w:shd w:val="clear" w:color="auto" w:fill="FFFFFF"/>
            <w:vAlign w:val="center"/>
          </w:tcPr>
          <w:p w:rsidR="003E7E03" w:rsidRPr="0042499B" w:rsidRDefault="003E7E03" w:rsidP="0042499B">
            <w:r w:rsidRPr="0042499B">
              <w:t>из них семей</w:t>
            </w:r>
          </w:p>
        </w:tc>
      </w:tr>
      <w:tr w:rsidR="003E7E03" w:rsidRPr="0042499B" w:rsidTr="0042499B">
        <w:trPr>
          <w:cantSplit/>
          <w:trHeight w:hRule="exact" w:val="2390"/>
          <w:jc w:val="center"/>
        </w:trPr>
        <w:tc>
          <w:tcPr>
            <w:tcW w:w="804" w:type="pct"/>
            <w:vMerge/>
            <w:tcBorders>
              <w:left w:val="single" w:sz="4" w:space="0" w:color="auto"/>
            </w:tcBorders>
            <w:shd w:val="clear" w:color="auto" w:fill="FFFFFF"/>
            <w:vAlign w:val="center"/>
          </w:tcPr>
          <w:p w:rsidR="003E7E03" w:rsidRPr="0042499B" w:rsidRDefault="003E7E03" w:rsidP="0042499B"/>
        </w:tc>
        <w:tc>
          <w:tcPr>
            <w:tcW w:w="439" w:type="pct"/>
            <w:vMerge/>
            <w:tcBorders>
              <w:left w:val="single" w:sz="4" w:space="0" w:color="auto"/>
            </w:tcBorders>
            <w:shd w:val="clear" w:color="auto" w:fill="FFFFFF"/>
            <w:vAlign w:val="center"/>
          </w:tcPr>
          <w:p w:rsidR="003E7E03" w:rsidRPr="0042499B" w:rsidRDefault="003E7E03" w:rsidP="0042499B"/>
        </w:tc>
        <w:tc>
          <w:tcPr>
            <w:tcW w:w="438" w:type="pct"/>
            <w:vMerge/>
            <w:tcBorders>
              <w:left w:val="single" w:sz="4" w:space="0" w:color="auto"/>
            </w:tcBorders>
            <w:shd w:val="clear" w:color="auto" w:fill="FFFFFF"/>
            <w:vAlign w:val="center"/>
          </w:tcPr>
          <w:p w:rsidR="003E7E03" w:rsidRPr="0042499B" w:rsidRDefault="003E7E03" w:rsidP="0042499B"/>
        </w:tc>
        <w:tc>
          <w:tcPr>
            <w:tcW w:w="658" w:type="pct"/>
            <w:vMerge/>
            <w:tcBorders>
              <w:left w:val="single" w:sz="4" w:space="0" w:color="auto"/>
            </w:tcBorders>
            <w:shd w:val="clear" w:color="auto" w:fill="FFFFFF"/>
            <w:vAlign w:val="center"/>
          </w:tcPr>
          <w:p w:rsidR="003E7E03" w:rsidRPr="0042499B" w:rsidRDefault="003E7E03" w:rsidP="0042499B"/>
        </w:tc>
        <w:tc>
          <w:tcPr>
            <w:tcW w:w="439" w:type="pc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Мало</w:t>
            </w:r>
          </w:p>
          <w:p w:rsidR="003E7E03" w:rsidRPr="0042499B" w:rsidRDefault="003E7E03" w:rsidP="0042499B">
            <w:r w:rsidRPr="0042499B">
              <w:t>обеспеченных</w:t>
            </w:r>
          </w:p>
        </w:tc>
        <w:tc>
          <w:tcPr>
            <w:tcW w:w="366" w:type="pc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Многодетных</w:t>
            </w:r>
          </w:p>
        </w:tc>
        <w:tc>
          <w:tcPr>
            <w:tcW w:w="366" w:type="pc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Молодых</w:t>
            </w:r>
          </w:p>
        </w:tc>
        <w:tc>
          <w:tcPr>
            <w:tcW w:w="366" w:type="pc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Неполных</w:t>
            </w:r>
          </w:p>
        </w:tc>
        <w:tc>
          <w:tcPr>
            <w:tcW w:w="585" w:type="pct"/>
            <w:tcBorders>
              <w:top w:val="single" w:sz="4" w:space="0" w:color="auto"/>
              <w:left w:val="single" w:sz="4" w:space="0" w:color="auto"/>
            </w:tcBorders>
            <w:shd w:val="clear" w:color="auto" w:fill="FFFFFF"/>
            <w:textDirection w:val="btLr"/>
            <w:vAlign w:val="center"/>
          </w:tcPr>
          <w:p w:rsidR="003E7E03" w:rsidRPr="0042499B" w:rsidRDefault="003E7E03" w:rsidP="0042499B">
            <w:r w:rsidRPr="0042499B">
              <w:t>Воспитываю</w:t>
            </w:r>
          </w:p>
          <w:p w:rsidR="003E7E03" w:rsidRPr="0042499B" w:rsidRDefault="003E7E03" w:rsidP="0042499B">
            <w:proofErr w:type="spellStart"/>
            <w:r w:rsidRPr="0042499B">
              <w:t>щих</w:t>
            </w:r>
            <w:proofErr w:type="spellEnd"/>
            <w:r w:rsidRPr="0042499B">
              <w:t xml:space="preserve"> детей- инвалидов</w:t>
            </w:r>
          </w:p>
        </w:tc>
        <w:tc>
          <w:tcPr>
            <w:tcW w:w="539" w:type="pct"/>
            <w:tcBorders>
              <w:top w:val="single" w:sz="4" w:space="0" w:color="auto"/>
              <w:left w:val="single" w:sz="4" w:space="0" w:color="auto"/>
              <w:right w:val="single" w:sz="4" w:space="0" w:color="auto"/>
            </w:tcBorders>
            <w:shd w:val="clear" w:color="auto" w:fill="FFFFFF"/>
            <w:textDirection w:val="btLr"/>
            <w:vAlign w:val="center"/>
          </w:tcPr>
          <w:p w:rsidR="003E7E03" w:rsidRPr="0042499B" w:rsidRDefault="003E7E03" w:rsidP="0042499B">
            <w:r w:rsidRPr="0042499B">
              <w:t>Беженцев и вынужденных</w:t>
            </w:r>
          </w:p>
          <w:p w:rsidR="003E7E03" w:rsidRPr="0042499B" w:rsidRDefault="003E7E03" w:rsidP="0042499B">
            <w:r w:rsidRPr="0042499B">
              <w:t>переселенцев</w:t>
            </w:r>
          </w:p>
        </w:tc>
      </w:tr>
      <w:tr w:rsidR="003E7E03" w:rsidRPr="0042499B" w:rsidTr="003E7E03">
        <w:trPr>
          <w:trHeight w:hRule="exact" w:val="709"/>
          <w:jc w:val="center"/>
        </w:trPr>
        <w:tc>
          <w:tcPr>
            <w:tcW w:w="804"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Калиновский сельсовет</w:t>
            </w:r>
          </w:p>
        </w:tc>
        <w:tc>
          <w:tcPr>
            <w:tcW w:w="439"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930</w:t>
            </w:r>
          </w:p>
        </w:tc>
        <w:tc>
          <w:tcPr>
            <w:tcW w:w="438"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218</w:t>
            </w:r>
          </w:p>
        </w:tc>
        <w:tc>
          <w:tcPr>
            <w:tcW w:w="658"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317</w:t>
            </w:r>
          </w:p>
        </w:tc>
        <w:tc>
          <w:tcPr>
            <w:tcW w:w="439"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170</w:t>
            </w:r>
          </w:p>
        </w:tc>
        <w:tc>
          <w:tcPr>
            <w:tcW w:w="366"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14</w:t>
            </w:r>
          </w:p>
        </w:tc>
        <w:tc>
          <w:tcPr>
            <w:tcW w:w="366"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85</w:t>
            </w:r>
          </w:p>
        </w:tc>
        <w:tc>
          <w:tcPr>
            <w:tcW w:w="366"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34</w:t>
            </w:r>
          </w:p>
        </w:tc>
        <w:tc>
          <w:tcPr>
            <w:tcW w:w="585" w:type="pct"/>
            <w:tcBorders>
              <w:top w:val="single" w:sz="4" w:space="0" w:color="auto"/>
              <w:left w:val="single" w:sz="4" w:space="0" w:color="auto"/>
              <w:bottom w:val="single" w:sz="4" w:space="0" w:color="auto"/>
            </w:tcBorders>
            <w:shd w:val="clear" w:color="auto" w:fill="FFFFFF"/>
            <w:vAlign w:val="center"/>
          </w:tcPr>
          <w:p w:rsidR="003E7E03" w:rsidRPr="0042499B" w:rsidRDefault="003E7E03" w:rsidP="0042499B">
            <w:r w:rsidRPr="0042499B">
              <w:t>9</w:t>
            </w:r>
          </w:p>
        </w:tc>
        <w:tc>
          <w:tcPr>
            <w:tcW w:w="539" w:type="pct"/>
            <w:tcBorders>
              <w:top w:val="single" w:sz="4" w:space="0" w:color="auto"/>
              <w:left w:val="single" w:sz="4" w:space="0" w:color="auto"/>
              <w:bottom w:val="single" w:sz="4" w:space="0" w:color="auto"/>
              <w:right w:val="single" w:sz="4" w:space="0" w:color="auto"/>
            </w:tcBorders>
            <w:shd w:val="clear" w:color="auto" w:fill="FFFFFF"/>
            <w:vAlign w:val="center"/>
          </w:tcPr>
          <w:p w:rsidR="003E7E03" w:rsidRPr="0042499B" w:rsidRDefault="003E7E03" w:rsidP="0042499B">
            <w:r w:rsidRPr="0042499B">
              <w:t>5</w:t>
            </w:r>
          </w:p>
        </w:tc>
      </w:tr>
    </w:tbl>
    <w:p w:rsidR="003E7E03" w:rsidRPr="003E7E03" w:rsidRDefault="003E7E03" w:rsidP="003E7E03">
      <w:pPr>
        <w:pStyle w:val="afff8"/>
        <w:ind w:right="-567" w:firstLine="709"/>
        <w:rPr>
          <w:rFonts w:ascii="Times New Roman" w:hAnsi="Times New Roman"/>
          <w:sz w:val="28"/>
          <w:szCs w:val="28"/>
        </w:rPr>
      </w:pP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На момент проектирования демографическая ситуация в Калиновском сельсовете, как и в Хомутовском районе в целом, характеризуется продолжающимся процессом естественной убыли населения вследствие превышения числа умерших над числом родившихся.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Одним из проявлений социально-демографического неблагополучия является высокая смертность населения. Общий коэффициент смертности за период с 2010 по 2014 годы колебался от 21,3 до 10,4 % и в среднем составил 17,3 %. Однако величина данного показателя по-прежнему существенно выше среднего значения общего коэффициента смертности по Курской области, который за тот же период составил 10,1-11,1%. Это объясняется более высоким уровнем смертности и пониженным уровнем рождаемости.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Тенденции последних лет свидетельствуют об улучшении демографических показателей, что проявляется в росте рождаемости и снижении смертности. Однако данный процесс объясняется, прежде всего, вступлением в детородный возраст многочисленной группы «внуков войны» и переходом в «группу риска» (населения, чей возраст соответствует или превышает показатель ожидаемой продолжительности жизни) малочисленного населения, родившегося в годы войны.</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Таким образом, сложившийся в поселении уровень рождаемости не обеспечивает даже простого воспроизводства населения.</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lastRenderedPageBreak/>
        <w:t>Возрастная структура населения Калиновского сельсовета относится к регрессивному типу, т.к. численность населения старше трудоспособного возраста превышает численность детей в 2,3 раза (на начало 2015 года).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Коэффициент демографической нагрузки на трудоспособное население в населенных пунктах в 2015 году составил 0,78, что незначительно превышает данный показатель по Курской области.</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Регрессивный тип возрастной структуры населения определяет не только социально-экономическое положение и репродуктивные особенности, но и способствует росту возрастно-зависимой патологии (за счет заболеваний, свойственных старшим возрастным группам) и общей смертности. Однако по прогнозу Росстата к 2025 году планируется рост ожидаемой продолжительности жизни по России в целом, причем рост данного показателя в основном определяется снижением младенческой смертности и смертности населения молодых возрастов.</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Малочисленность групп населения моложе трудоспособного возраста может стать причиной значительного снижения рождаемости при достижении женщинами данных поколений 20-29 лет, возраста наиболее эффективного для деторождения. Критическое сокращение количества и доли молодежи в среднесрочной перспективе приведет к исчерпанию трудовых ресурсов.</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В период первой очереди реализации проекта прогнозируется ухудшение показателей естественного движения населения, что будет связано с вхождением в детородный возраст людей, рожденных в конце 80-х начале 90-х годов. Одновременно проявится дефицит трудовых ресурсов, в особенности, работников мужского пола. Уже сейчас количество мужчин трудоспособного возраста меньше количества женщин, при том, что ожидаемая продолжительность жизни мужчин существенно ниже, чем у женщин.</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В последние годы в сельсовете фиксируется стабильная естественная убыль населения, которая незначительно уравновешивается миграционным приростом (сельсовет расположен в 5 км от районного центра – </w:t>
      </w:r>
      <w:proofErr w:type="spellStart"/>
      <w:r w:rsidRPr="003E7E03">
        <w:rPr>
          <w:rFonts w:ascii="Times New Roman" w:hAnsi="Times New Roman"/>
          <w:sz w:val="28"/>
          <w:szCs w:val="28"/>
        </w:rPr>
        <w:t>пгт</w:t>
      </w:r>
      <w:proofErr w:type="spellEnd"/>
      <w:r w:rsidRPr="003E7E03">
        <w:rPr>
          <w:rFonts w:ascii="Times New Roman" w:hAnsi="Times New Roman"/>
          <w:sz w:val="28"/>
          <w:szCs w:val="28"/>
        </w:rPr>
        <w:t xml:space="preserve"> Хомутовка. В целом динамика процессов естественного движения населения аналогична общероссийским показателям.</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На снижение уровня рождаемости влияет ряд факторов, важнейшими из которых являются:</w:t>
      </w:r>
    </w:p>
    <w:p w:rsidR="003E7E03" w:rsidRPr="003E7E03" w:rsidRDefault="003E7E03" w:rsidP="003E7E03">
      <w:pPr>
        <w:pStyle w:val="afff8"/>
        <w:numPr>
          <w:ilvl w:val="0"/>
          <w:numId w:val="27"/>
        </w:numPr>
        <w:ind w:right="-567"/>
        <w:rPr>
          <w:rFonts w:ascii="Times New Roman" w:hAnsi="Times New Roman"/>
          <w:sz w:val="28"/>
          <w:szCs w:val="28"/>
        </w:rPr>
      </w:pPr>
      <w:r w:rsidRPr="003E7E03">
        <w:rPr>
          <w:rFonts w:ascii="Times New Roman" w:hAnsi="Times New Roman"/>
          <w:sz w:val="28"/>
          <w:szCs w:val="28"/>
        </w:rPr>
        <w:t>устойчивая тенденция к быстрому снижению рождаемости, характеризуемая снижением количества детей, приходящихся на 1 женщину;</w:t>
      </w:r>
    </w:p>
    <w:p w:rsidR="003E7E03" w:rsidRPr="003E7E03" w:rsidRDefault="003E7E03" w:rsidP="003E7E03">
      <w:pPr>
        <w:pStyle w:val="afff8"/>
        <w:numPr>
          <w:ilvl w:val="0"/>
          <w:numId w:val="27"/>
        </w:numPr>
        <w:ind w:right="-567"/>
        <w:rPr>
          <w:rFonts w:ascii="Times New Roman" w:hAnsi="Times New Roman"/>
          <w:sz w:val="28"/>
          <w:szCs w:val="28"/>
        </w:rPr>
      </w:pPr>
      <w:r w:rsidRPr="003E7E03">
        <w:rPr>
          <w:rFonts w:ascii="Times New Roman" w:hAnsi="Times New Roman"/>
          <w:sz w:val="28"/>
          <w:szCs w:val="28"/>
        </w:rPr>
        <w:t>нестабильность экономики;</w:t>
      </w:r>
    </w:p>
    <w:p w:rsidR="003E7E03" w:rsidRPr="003E7E03" w:rsidRDefault="003E7E03" w:rsidP="003E7E03">
      <w:pPr>
        <w:pStyle w:val="afff8"/>
        <w:numPr>
          <w:ilvl w:val="0"/>
          <w:numId w:val="27"/>
        </w:numPr>
        <w:ind w:right="-567"/>
        <w:rPr>
          <w:rFonts w:ascii="Times New Roman" w:hAnsi="Times New Roman"/>
          <w:sz w:val="28"/>
          <w:szCs w:val="28"/>
        </w:rPr>
      </w:pPr>
      <w:r w:rsidRPr="003E7E03">
        <w:rPr>
          <w:rFonts w:ascii="Times New Roman" w:hAnsi="Times New Roman"/>
          <w:sz w:val="28"/>
          <w:szCs w:val="28"/>
        </w:rPr>
        <w:t xml:space="preserve">социально-бытовые условия. </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На протяжении последних лет (с 2005 года) в сельсовете наблюдался незначительный миграционный отток населения, что объясняется спадом в экономике (недостаточном количестве мест приложения труда с адекватной заработной платой). Значимым фактором является наличие автомобильных дорог регионального значения, что существенно упрощает возможность сначала временных трудовых миграций (в областной центр, соседние Белгородскую, </w:t>
      </w:r>
      <w:r w:rsidRPr="003E7E03">
        <w:rPr>
          <w:rFonts w:ascii="Times New Roman" w:hAnsi="Times New Roman"/>
          <w:sz w:val="28"/>
          <w:szCs w:val="28"/>
        </w:rPr>
        <w:lastRenderedPageBreak/>
        <w:t>Орловскую области, Москву), а затем и переезд на постоянное место жительства. Однако расположенность в непосредственной близости с районным центром является положительным фактором для миграции населения из отдаленных муниципальных образований Хомутовского района в Калиновский сельсовет.</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Ключевые факторы привлечения трудовой миграции – увеличение промышленного производства основных предприятий и, как следствие, рост числа рабочих мест в экономике, повышение уровня доходов населения, доступность жилья и других социальных услуг.</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За последние годы произошло изменение возрастной структуры в сторону увеличения населения пенсионного возраста.</w:t>
      </w:r>
    </w:p>
    <w:p w:rsidR="003E7E03" w:rsidRPr="003E7E03" w:rsidRDefault="003E7E03" w:rsidP="003E7E03">
      <w:pPr>
        <w:pStyle w:val="afff8"/>
        <w:ind w:right="-567"/>
        <w:rPr>
          <w:rFonts w:ascii="Times New Roman" w:hAnsi="Times New Roman"/>
          <w:sz w:val="28"/>
          <w:szCs w:val="28"/>
        </w:rPr>
      </w:pPr>
      <w:r w:rsidRPr="003E7E03">
        <w:rPr>
          <w:rFonts w:ascii="Times New Roman" w:hAnsi="Times New Roman"/>
          <w:sz w:val="28"/>
          <w:szCs w:val="28"/>
        </w:rPr>
        <w:t xml:space="preserve">Трудоспособное население на 01.01.2015 г. составило 53,3% от общего числа жителей, удельный вес населения моложе трудоспособного возраста равен 13%, старше трудоспособного возраста – 33,7%. </w:t>
      </w:r>
    </w:p>
    <w:p w:rsidR="005B210D" w:rsidRDefault="005B210D" w:rsidP="00D56C58">
      <w:pPr>
        <w:pStyle w:val="afff8"/>
        <w:tabs>
          <w:tab w:val="clear" w:pos="851"/>
        </w:tabs>
        <w:ind w:right="-567" w:firstLine="709"/>
        <w:rPr>
          <w:rFonts w:ascii="Times New Roman" w:hAnsi="Times New Roman"/>
          <w:sz w:val="28"/>
          <w:szCs w:val="28"/>
        </w:rPr>
      </w:pPr>
    </w:p>
    <w:p w:rsidR="003E7E03" w:rsidRDefault="003E7E03" w:rsidP="00D56C58">
      <w:pPr>
        <w:pStyle w:val="afff8"/>
        <w:tabs>
          <w:tab w:val="clear" w:pos="851"/>
        </w:tabs>
        <w:ind w:right="-567" w:firstLine="709"/>
        <w:rPr>
          <w:rFonts w:ascii="Times New Roman" w:hAnsi="Times New Roman"/>
          <w:sz w:val="28"/>
          <w:szCs w:val="28"/>
        </w:rPr>
      </w:pPr>
    </w:p>
    <w:p w:rsidR="003E7E03" w:rsidRDefault="003E7E03" w:rsidP="00D56C58">
      <w:pPr>
        <w:pStyle w:val="afff8"/>
        <w:tabs>
          <w:tab w:val="clear" w:pos="851"/>
        </w:tabs>
        <w:ind w:right="-567" w:firstLine="709"/>
        <w:rPr>
          <w:rFonts w:ascii="Times New Roman" w:hAnsi="Times New Roman"/>
          <w:sz w:val="28"/>
          <w:szCs w:val="28"/>
        </w:rPr>
      </w:pPr>
    </w:p>
    <w:p w:rsidR="003E7E03" w:rsidRDefault="003E7E03" w:rsidP="00D56C58">
      <w:pPr>
        <w:pStyle w:val="afff8"/>
        <w:tabs>
          <w:tab w:val="clear" w:pos="851"/>
        </w:tabs>
        <w:ind w:right="-567" w:firstLine="709"/>
        <w:rPr>
          <w:rFonts w:ascii="Times New Roman" w:hAnsi="Times New Roman"/>
          <w:sz w:val="28"/>
          <w:szCs w:val="28"/>
        </w:rPr>
      </w:pPr>
    </w:p>
    <w:p w:rsidR="003E7E03" w:rsidRPr="005C3CF6" w:rsidRDefault="003E7E03" w:rsidP="00D56C58">
      <w:pPr>
        <w:pStyle w:val="afff8"/>
        <w:tabs>
          <w:tab w:val="clear" w:pos="851"/>
        </w:tabs>
        <w:ind w:right="-567" w:firstLine="709"/>
        <w:rPr>
          <w:rFonts w:ascii="Times New Roman" w:hAnsi="Times New Roman"/>
          <w:sz w:val="28"/>
          <w:szCs w:val="28"/>
        </w:rPr>
        <w:sectPr w:rsidR="003E7E03" w:rsidRPr="005C3CF6" w:rsidSect="00D56C58">
          <w:pgSz w:w="11906" w:h="16838"/>
          <w:pgMar w:top="1134" w:right="1701" w:bottom="1134" w:left="1134" w:header="709" w:footer="709" w:gutter="0"/>
          <w:cols w:space="708"/>
          <w:docGrid w:linePitch="360"/>
        </w:sectPr>
      </w:pPr>
    </w:p>
    <w:bookmarkEnd w:id="3"/>
    <w:p w:rsidR="000A2DDB" w:rsidRDefault="000A2DDB" w:rsidP="000A2DDB">
      <w:pPr>
        <w:jc w:val="center"/>
        <w:rPr>
          <w:b/>
          <w:bCs/>
          <w:sz w:val="28"/>
          <w:szCs w:val="28"/>
        </w:rPr>
      </w:pPr>
      <w:r w:rsidRPr="005C3CF6">
        <w:rPr>
          <w:rFonts w:eastAsia="TimesNewRomanPSMT"/>
          <w:b/>
          <w:sz w:val="28"/>
          <w:szCs w:val="28"/>
        </w:rPr>
        <w:lastRenderedPageBreak/>
        <w:t xml:space="preserve">2. </w:t>
      </w:r>
      <w:r w:rsidRPr="005C3CF6">
        <w:rPr>
          <w:b/>
          <w:bCs/>
          <w:sz w:val="28"/>
          <w:szCs w:val="28"/>
        </w:rPr>
        <w:t>Предельные значения расчетных показателей минимально допустимого уровня обеспеченности объектами местного значения населения муниципального образования и предельные значения расчетных показателей максимально допустимого уровня территориальной доступности таких объектов для населения муниципальных образований Курской области</w:t>
      </w:r>
    </w:p>
    <w:p w:rsidR="000A2DDB" w:rsidRDefault="000A2DDB" w:rsidP="000A2DDB">
      <w:pPr>
        <w:jc w:val="center"/>
        <w:rPr>
          <w:b/>
          <w:bCs/>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2746"/>
        <w:gridCol w:w="1939"/>
        <w:gridCol w:w="3826"/>
        <w:gridCol w:w="1555"/>
        <w:gridCol w:w="4267"/>
      </w:tblGrid>
      <w:tr w:rsidR="000A2DDB" w:rsidTr="00A70F80">
        <w:trPr>
          <w:trHeight w:hRule="exact" w:val="581"/>
          <w:jc w:val="center"/>
        </w:trPr>
        <w:tc>
          <w:tcPr>
            <w:tcW w:w="2746" w:type="dxa"/>
            <w:vMerge w:val="restart"/>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Наименование, вид объекта</w:t>
            </w:r>
          </w:p>
        </w:tc>
        <w:tc>
          <w:tcPr>
            <w:tcW w:w="5765" w:type="dxa"/>
            <w:gridSpan w:val="2"/>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Минимально допустимый уровень обеспеченности</w:t>
            </w:r>
          </w:p>
        </w:tc>
        <w:tc>
          <w:tcPr>
            <w:tcW w:w="5822" w:type="dxa"/>
            <w:gridSpan w:val="2"/>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Максимально допустимый уровень территориальной доступности</w:t>
            </w:r>
          </w:p>
        </w:tc>
      </w:tr>
      <w:tr w:rsidR="000A2DDB" w:rsidTr="00A70F80">
        <w:trPr>
          <w:trHeight w:hRule="exact" w:val="475"/>
          <w:jc w:val="center"/>
        </w:trPr>
        <w:tc>
          <w:tcPr>
            <w:tcW w:w="2746" w:type="dxa"/>
            <w:vMerge/>
            <w:tcBorders>
              <w:left w:val="single" w:sz="4" w:space="0" w:color="auto"/>
            </w:tcBorders>
            <w:shd w:val="clear" w:color="auto" w:fill="auto"/>
            <w:vAlign w:val="center"/>
          </w:tcPr>
          <w:p w:rsidR="000A2DDB" w:rsidRDefault="000A2DDB" w:rsidP="00A70F80">
            <w:pPr>
              <w:jc w:val="center"/>
            </w:pP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Единица измерения</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Величина, по группам урбанизации (В*)</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Единица измерения</w:t>
            </w: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Величина, по группам урбанизации (В*)</w:t>
            </w:r>
          </w:p>
        </w:tc>
      </w:tr>
      <w:tr w:rsidR="000A2DDB" w:rsidTr="00A70F80">
        <w:trPr>
          <w:trHeight w:hRule="exact" w:val="355"/>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2</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3</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4</w:t>
            </w: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5</w:t>
            </w:r>
          </w:p>
        </w:tc>
      </w:tr>
      <w:tr w:rsidR="000A2DDB" w:rsidTr="00A70F80">
        <w:trPr>
          <w:trHeight w:hRule="exact" w:val="888"/>
          <w:jc w:val="center"/>
        </w:trPr>
        <w:tc>
          <w:tcPr>
            <w:tcW w:w="14333" w:type="dxa"/>
            <w:gridSpan w:val="5"/>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4"/>
                <w:szCs w:val="24"/>
              </w:rPr>
            </w:pPr>
            <w:r>
              <w:rPr>
                <w:b/>
                <w:bCs/>
                <w:color w:val="000000"/>
                <w:sz w:val="24"/>
                <w:szCs w:val="24"/>
                <w:lang w:bidi="ru-RU"/>
              </w:rPr>
              <w:t>Электро-, тепло-, газо- и водоснабжение населения, водоотведение</w:t>
            </w:r>
          </w:p>
        </w:tc>
      </w:tr>
      <w:tr w:rsidR="000A2DDB" w:rsidTr="00A70F80">
        <w:trPr>
          <w:trHeight w:hRule="exact" w:val="706"/>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электроснабжения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706"/>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Комплекс сооружений электроснабжения</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Объем электропотребления, кВт ч/год на 1 чел.</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855</w:t>
            </w: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w:t>
            </w:r>
          </w:p>
        </w:tc>
      </w:tr>
      <w:tr w:rsidR="000A2DDB" w:rsidTr="00A70F80">
        <w:trPr>
          <w:trHeight w:hRule="exact" w:val="509"/>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теплоснабжения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706"/>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Комплекс сооружений теплоснабжения</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Объем теплопотребления, МДж/год на 1 чел.</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1512</w:t>
            </w: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w:t>
            </w:r>
          </w:p>
        </w:tc>
      </w:tr>
      <w:tr w:rsidR="000A2DDB" w:rsidTr="00A70F80">
        <w:trPr>
          <w:trHeight w:hRule="exact" w:val="509"/>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водоснабжения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706"/>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Комплекс сооружений водоснабжения</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Объем водопотребления, л в сутки на 1 чел.</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89,1</w:t>
            </w: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w:t>
            </w:r>
          </w:p>
        </w:tc>
      </w:tr>
      <w:tr w:rsidR="000A2DDB" w:rsidTr="00A70F80">
        <w:trPr>
          <w:trHeight w:hRule="exact" w:val="514"/>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водоотведения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514"/>
          <w:jc w:val="center"/>
        </w:trPr>
        <w:tc>
          <w:tcPr>
            <w:tcW w:w="274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spacing w:line="230" w:lineRule="auto"/>
              <w:ind w:firstLine="0"/>
              <w:jc w:val="center"/>
              <w:rPr>
                <w:sz w:val="20"/>
                <w:szCs w:val="20"/>
              </w:rPr>
            </w:pPr>
            <w:r>
              <w:rPr>
                <w:color w:val="000000"/>
                <w:sz w:val="20"/>
                <w:szCs w:val="20"/>
                <w:lang w:bidi="ru-RU"/>
              </w:rPr>
              <w:t>Комплекс сооружений водоотведения</w:t>
            </w:r>
          </w:p>
        </w:tc>
        <w:tc>
          <w:tcPr>
            <w:tcW w:w="1939"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Объем водоотведения,</w:t>
            </w:r>
          </w:p>
        </w:tc>
        <w:tc>
          <w:tcPr>
            <w:tcW w:w="382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89,1</w:t>
            </w:r>
          </w:p>
        </w:tc>
        <w:tc>
          <w:tcPr>
            <w:tcW w:w="1555" w:type="dxa"/>
            <w:tcBorders>
              <w:top w:val="single" w:sz="4" w:space="0" w:color="auto"/>
              <w:left w:val="single" w:sz="4" w:space="0" w:color="auto"/>
              <w:bottom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w:t>
            </w:r>
          </w:p>
        </w:tc>
      </w:tr>
      <w:tr w:rsidR="000A2DDB" w:rsidTr="00A70F80">
        <w:trPr>
          <w:trHeight w:hRule="exact" w:val="514"/>
          <w:jc w:val="center"/>
        </w:trPr>
        <w:tc>
          <w:tcPr>
            <w:tcW w:w="2746" w:type="dxa"/>
            <w:tcBorders>
              <w:top w:val="single" w:sz="4" w:space="0" w:color="auto"/>
              <w:left w:val="single" w:sz="4" w:space="0" w:color="auto"/>
              <w:bottom w:val="single" w:sz="4" w:space="0" w:color="auto"/>
            </w:tcBorders>
            <w:shd w:val="clear" w:color="auto" w:fill="auto"/>
            <w:vAlign w:val="center"/>
          </w:tcPr>
          <w:p w:rsidR="000A2DDB" w:rsidRPr="00907923" w:rsidRDefault="000A2DDB" w:rsidP="00A70F80">
            <w:pPr>
              <w:pStyle w:val="affff"/>
              <w:spacing w:line="230" w:lineRule="auto"/>
              <w:jc w:val="center"/>
              <w:rPr>
                <w:color w:val="000000"/>
                <w:sz w:val="20"/>
                <w:szCs w:val="20"/>
                <w:lang w:bidi="ru-RU"/>
              </w:rPr>
            </w:pPr>
          </w:p>
        </w:tc>
        <w:tc>
          <w:tcPr>
            <w:tcW w:w="1939" w:type="dxa"/>
            <w:tcBorders>
              <w:top w:val="single" w:sz="4" w:space="0" w:color="auto"/>
              <w:left w:val="single" w:sz="4" w:space="0" w:color="auto"/>
              <w:bottom w:val="single" w:sz="4" w:space="0" w:color="auto"/>
            </w:tcBorders>
            <w:shd w:val="clear" w:color="auto" w:fill="auto"/>
            <w:vAlign w:val="center"/>
          </w:tcPr>
          <w:p w:rsidR="000A2DDB" w:rsidRPr="00907923" w:rsidRDefault="000A2DDB" w:rsidP="00A70F80">
            <w:pPr>
              <w:pStyle w:val="affff"/>
              <w:ind w:firstLine="0"/>
              <w:jc w:val="center"/>
              <w:rPr>
                <w:color w:val="000000"/>
                <w:sz w:val="20"/>
                <w:szCs w:val="20"/>
                <w:lang w:bidi="ru-RU"/>
              </w:rPr>
            </w:pPr>
            <w:r>
              <w:rPr>
                <w:color w:val="000000"/>
                <w:sz w:val="20"/>
                <w:szCs w:val="20"/>
                <w:lang w:bidi="ru-RU"/>
              </w:rPr>
              <w:t>л в сутки на 1 чел.</w:t>
            </w:r>
          </w:p>
        </w:tc>
        <w:tc>
          <w:tcPr>
            <w:tcW w:w="3826" w:type="dxa"/>
            <w:tcBorders>
              <w:top w:val="single" w:sz="4" w:space="0" w:color="auto"/>
              <w:left w:val="single" w:sz="4" w:space="0" w:color="auto"/>
              <w:bottom w:val="single" w:sz="4" w:space="0" w:color="auto"/>
            </w:tcBorders>
            <w:shd w:val="clear" w:color="auto" w:fill="auto"/>
            <w:vAlign w:val="center"/>
          </w:tcPr>
          <w:p w:rsidR="000A2DDB" w:rsidRPr="00907923" w:rsidRDefault="000A2DDB" w:rsidP="00A70F80">
            <w:pPr>
              <w:pStyle w:val="affff"/>
              <w:jc w:val="center"/>
              <w:rPr>
                <w:color w:val="000000"/>
                <w:sz w:val="20"/>
                <w:szCs w:val="20"/>
                <w:lang w:bidi="ru-RU"/>
              </w:rPr>
            </w:pPr>
          </w:p>
        </w:tc>
        <w:tc>
          <w:tcPr>
            <w:tcW w:w="1555" w:type="dxa"/>
            <w:tcBorders>
              <w:top w:val="single" w:sz="4" w:space="0" w:color="auto"/>
              <w:left w:val="single" w:sz="4" w:space="0" w:color="auto"/>
              <w:bottom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Pr="00907923" w:rsidRDefault="000A2DDB" w:rsidP="00A70F80">
            <w:pPr>
              <w:pStyle w:val="affff"/>
              <w:jc w:val="center"/>
              <w:rPr>
                <w:color w:val="000000"/>
                <w:sz w:val="20"/>
                <w:szCs w:val="20"/>
                <w:lang w:bidi="ru-RU"/>
              </w:rPr>
            </w:pPr>
          </w:p>
        </w:tc>
      </w:tr>
      <w:tr w:rsidR="000A2DDB" w:rsidTr="00A70F80">
        <w:trPr>
          <w:trHeight w:hRule="exact" w:val="509"/>
          <w:jc w:val="center"/>
        </w:trPr>
        <w:tc>
          <w:tcPr>
            <w:tcW w:w="14333" w:type="dxa"/>
            <w:gridSpan w:val="5"/>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Автомобильные дороги местного значения и транспортное обслуживание населения</w:t>
            </w:r>
          </w:p>
        </w:tc>
      </w:tr>
      <w:tr w:rsidR="000A2DDB" w:rsidTr="00A70F80">
        <w:trPr>
          <w:trHeight w:hRule="exact" w:val="514"/>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автомобильных дорог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462"/>
          <w:jc w:val="center"/>
        </w:trPr>
        <w:tc>
          <w:tcPr>
            <w:tcW w:w="2746" w:type="dxa"/>
            <w:tcBorders>
              <w:top w:val="single" w:sz="4" w:space="0" w:color="auto"/>
              <w:left w:val="single" w:sz="4" w:space="0" w:color="auto"/>
            </w:tcBorders>
            <w:shd w:val="clear" w:color="auto" w:fill="auto"/>
            <w:vAlign w:val="center"/>
          </w:tcPr>
          <w:p w:rsidR="000A2DDB" w:rsidRPr="00B17605" w:rsidRDefault="000A2DDB" w:rsidP="00A70F80">
            <w:pPr>
              <w:jc w:val="center"/>
              <w:rPr>
                <w:sz w:val="20"/>
                <w:szCs w:val="20"/>
              </w:rPr>
            </w:pPr>
            <w:r w:rsidRPr="00B17605">
              <w:rPr>
                <w:sz w:val="20"/>
                <w:szCs w:val="20"/>
              </w:rPr>
              <w:t>Улично-дорожная сеть</w:t>
            </w:r>
          </w:p>
        </w:tc>
        <w:tc>
          <w:tcPr>
            <w:tcW w:w="1939" w:type="dxa"/>
            <w:tcBorders>
              <w:top w:val="single" w:sz="4" w:space="0" w:color="auto"/>
              <w:left w:val="single" w:sz="4" w:space="0" w:color="auto"/>
            </w:tcBorders>
            <w:shd w:val="clear" w:color="auto" w:fill="auto"/>
            <w:vAlign w:val="center"/>
          </w:tcPr>
          <w:p w:rsidR="000A2DDB" w:rsidRPr="00B17605" w:rsidRDefault="000A2DDB" w:rsidP="00A70F80">
            <w:pPr>
              <w:jc w:val="center"/>
              <w:rPr>
                <w:sz w:val="20"/>
                <w:szCs w:val="20"/>
              </w:rPr>
            </w:pPr>
            <w:r w:rsidRPr="00B17605">
              <w:rPr>
                <w:sz w:val="20"/>
                <w:szCs w:val="20"/>
              </w:rPr>
              <w:t>П</w:t>
            </w:r>
            <w:r>
              <w:rPr>
                <w:sz w:val="20"/>
                <w:szCs w:val="20"/>
              </w:rPr>
              <w:t>лотность сети, км</w:t>
            </w:r>
            <w:proofErr w:type="gramStart"/>
            <w:r>
              <w:rPr>
                <w:sz w:val="20"/>
                <w:szCs w:val="20"/>
              </w:rPr>
              <w:t xml:space="preserve">/ </w:t>
            </w:r>
            <w:r w:rsidRPr="00B17605">
              <w:rPr>
                <w:sz w:val="20"/>
                <w:szCs w:val="20"/>
              </w:rPr>
              <w:t xml:space="preserve"> км</w:t>
            </w:r>
            <w:proofErr w:type="gramEnd"/>
            <w:r w:rsidRPr="00B17605">
              <w:rPr>
                <w:sz w:val="20"/>
                <w:szCs w:val="20"/>
              </w:rPr>
              <w:t>2</w:t>
            </w:r>
          </w:p>
        </w:tc>
        <w:tc>
          <w:tcPr>
            <w:tcW w:w="3826" w:type="dxa"/>
            <w:tcBorders>
              <w:top w:val="single" w:sz="4" w:space="0" w:color="auto"/>
              <w:left w:val="single" w:sz="4" w:space="0" w:color="auto"/>
            </w:tcBorders>
            <w:shd w:val="clear" w:color="auto" w:fill="auto"/>
            <w:vAlign w:val="center"/>
          </w:tcPr>
          <w:p w:rsidR="000A2DDB" w:rsidRPr="00B17605" w:rsidRDefault="000A2DDB" w:rsidP="00A70F80">
            <w:pPr>
              <w:jc w:val="center"/>
              <w:rPr>
                <w:sz w:val="20"/>
                <w:szCs w:val="20"/>
              </w:rPr>
            </w:pPr>
            <w:r w:rsidRPr="00B17605">
              <w:rPr>
                <w:sz w:val="20"/>
                <w:szCs w:val="20"/>
              </w:rPr>
              <w:t>3,6</w:t>
            </w:r>
          </w:p>
        </w:tc>
        <w:tc>
          <w:tcPr>
            <w:tcW w:w="1555" w:type="dxa"/>
            <w:tcBorders>
              <w:top w:val="single" w:sz="4" w:space="0" w:color="auto"/>
              <w:left w:val="single" w:sz="4" w:space="0" w:color="auto"/>
            </w:tcBorders>
            <w:shd w:val="clear" w:color="auto" w:fill="auto"/>
            <w:vAlign w:val="center"/>
          </w:tcPr>
          <w:p w:rsidR="000A2DDB" w:rsidRPr="00B17605" w:rsidRDefault="000A2DDB" w:rsidP="00A70F80">
            <w:pPr>
              <w:jc w:val="center"/>
              <w:rPr>
                <w:sz w:val="20"/>
                <w:szCs w:val="2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Pr="00B17605" w:rsidRDefault="000A2DDB" w:rsidP="00A70F80">
            <w:pPr>
              <w:jc w:val="center"/>
              <w:rPr>
                <w:sz w:val="20"/>
                <w:szCs w:val="20"/>
              </w:rPr>
            </w:pPr>
            <w:r w:rsidRPr="00B17605">
              <w:rPr>
                <w:sz w:val="20"/>
                <w:szCs w:val="20"/>
              </w:rPr>
              <w:t>-</w:t>
            </w:r>
          </w:p>
        </w:tc>
      </w:tr>
      <w:tr w:rsidR="000A2DDB" w:rsidTr="00A70F80">
        <w:trPr>
          <w:trHeight w:hRule="exact" w:val="567"/>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 xml:space="preserve">Велосипедные и </w:t>
            </w:r>
            <w:proofErr w:type="spellStart"/>
            <w:r>
              <w:rPr>
                <w:color w:val="000000"/>
                <w:sz w:val="20"/>
                <w:szCs w:val="20"/>
                <w:lang w:bidi="ru-RU"/>
              </w:rPr>
              <w:t>велопешеходные</w:t>
            </w:r>
            <w:proofErr w:type="spellEnd"/>
            <w:r>
              <w:rPr>
                <w:color w:val="000000"/>
                <w:sz w:val="20"/>
                <w:szCs w:val="20"/>
                <w:lang w:bidi="ru-RU"/>
              </w:rPr>
              <w:t xml:space="preserve"> дорожки</w:t>
            </w:r>
          </w:p>
        </w:tc>
        <w:tc>
          <w:tcPr>
            <w:tcW w:w="11587" w:type="dxa"/>
            <w:gridSpan w:val="4"/>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(см. примечание 1)</w:t>
            </w:r>
          </w:p>
        </w:tc>
      </w:tr>
      <w:tr w:rsidR="000A2DDB" w:rsidTr="00A70F80">
        <w:trPr>
          <w:trHeight w:hRule="exact" w:val="706"/>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транспортного обслуживания населения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706"/>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Остановочный пункт</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Количество объектов</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 на населенный пункт независимо от количества жителей</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Пешеходная доступность, мин.</w:t>
            </w: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30</w:t>
            </w:r>
          </w:p>
        </w:tc>
      </w:tr>
      <w:tr w:rsidR="000A2DDB" w:rsidTr="00A70F80">
        <w:trPr>
          <w:trHeight w:hRule="exact" w:val="509"/>
          <w:jc w:val="center"/>
        </w:trPr>
        <w:tc>
          <w:tcPr>
            <w:tcW w:w="14333" w:type="dxa"/>
            <w:gridSpan w:val="5"/>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Образование</w:t>
            </w:r>
          </w:p>
        </w:tc>
      </w:tr>
      <w:tr w:rsidR="000A2DDB" w:rsidTr="00A70F80">
        <w:trPr>
          <w:trHeight w:hRule="exact" w:val="514"/>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образования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1392"/>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Дошкольная образовательная организация</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Число мест в образовательных организациях в расчете на 100 детей в возрасте от 0 до 7 лет</w:t>
            </w:r>
          </w:p>
        </w:tc>
        <w:tc>
          <w:tcPr>
            <w:tcW w:w="3826" w:type="dxa"/>
            <w:tcBorders>
              <w:top w:val="single" w:sz="4" w:space="0" w:color="auto"/>
              <w:left w:val="single" w:sz="4" w:space="0" w:color="auto"/>
            </w:tcBorders>
            <w:shd w:val="clear" w:color="auto" w:fill="auto"/>
            <w:vAlign w:val="center"/>
          </w:tcPr>
          <w:p w:rsidR="000A2DDB" w:rsidRPr="00B17605" w:rsidRDefault="000A2DDB" w:rsidP="00A70F80">
            <w:pPr>
              <w:pStyle w:val="affff"/>
              <w:jc w:val="center"/>
              <w:rPr>
                <w:color w:val="000000"/>
                <w:sz w:val="20"/>
                <w:szCs w:val="20"/>
                <w:lang w:bidi="ru-RU"/>
              </w:rPr>
            </w:pPr>
            <w:r w:rsidRPr="00B17605">
              <w:rPr>
                <w:color w:val="000000"/>
                <w:sz w:val="20"/>
                <w:szCs w:val="20"/>
                <w:lang w:bidi="ru-RU"/>
              </w:rPr>
              <w:t>Сельские</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населенные</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пункты – 45</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мест на 100</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детей от 0</w:t>
            </w:r>
          </w:p>
          <w:p w:rsidR="000A2DDB" w:rsidRDefault="000A2DDB" w:rsidP="00A70F80">
            <w:pPr>
              <w:pStyle w:val="affff"/>
              <w:ind w:firstLine="0"/>
              <w:jc w:val="center"/>
              <w:rPr>
                <w:sz w:val="20"/>
                <w:szCs w:val="20"/>
              </w:rPr>
            </w:pPr>
            <w:r w:rsidRPr="00B17605">
              <w:rPr>
                <w:color w:val="000000"/>
                <w:sz w:val="20"/>
                <w:szCs w:val="20"/>
                <w:lang w:bidi="ru-RU"/>
              </w:rPr>
              <w:t>до 7 лет</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Транспортная доступность, мин.</w:t>
            </w:r>
          </w:p>
        </w:tc>
        <w:tc>
          <w:tcPr>
            <w:tcW w:w="4267" w:type="dxa"/>
            <w:tcBorders>
              <w:top w:val="single" w:sz="4" w:space="0" w:color="auto"/>
              <w:left w:val="single" w:sz="4" w:space="0" w:color="auto"/>
              <w:right w:val="single" w:sz="4" w:space="0" w:color="auto"/>
            </w:tcBorders>
            <w:shd w:val="clear" w:color="auto" w:fill="auto"/>
            <w:vAlign w:val="center"/>
          </w:tcPr>
          <w:p w:rsidR="000A2DDB" w:rsidRPr="00902266" w:rsidRDefault="000A2DDB" w:rsidP="00A70F80">
            <w:pPr>
              <w:pStyle w:val="affff"/>
              <w:jc w:val="center"/>
              <w:rPr>
                <w:color w:val="000000"/>
                <w:sz w:val="20"/>
                <w:szCs w:val="20"/>
                <w:lang w:bidi="ru-RU"/>
              </w:rPr>
            </w:pPr>
            <w:r w:rsidRPr="00902266">
              <w:rPr>
                <w:color w:val="000000"/>
                <w:sz w:val="20"/>
                <w:szCs w:val="20"/>
                <w:lang w:bidi="ru-RU"/>
              </w:rPr>
              <w:t>Сельские</w:t>
            </w:r>
          </w:p>
          <w:p w:rsidR="000A2DDB" w:rsidRPr="00902266" w:rsidRDefault="000A2DDB" w:rsidP="00A70F80">
            <w:pPr>
              <w:pStyle w:val="affff"/>
              <w:jc w:val="center"/>
              <w:rPr>
                <w:color w:val="000000"/>
                <w:sz w:val="20"/>
                <w:szCs w:val="20"/>
                <w:lang w:bidi="ru-RU"/>
              </w:rPr>
            </w:pPr>
            <w:r w:rsidRPr="00902266">
              <w:rPr>
                <w:color w:val="000000"/>
                <w:sz w:val="20"/>
                <w:szCs w:val="20"/>
                <w:lang w:bidi="ru-RU"/>
              </w:rPr>
              <w:t>населенные</w:t>
            </w:r>
          </w:p>
          <w:p w:rsidR="000A2DDB" w:rsidRDefault="000A2DDB" w:rsidP="00A70F80">
            <w:pPr>
              <w:pStyle w:val="affff"/>
              <w:ind w:firstLine="0"/>
              <w:jc w:val="center"/>
              <w:rPr>
                <w:sz w:val="20"/>
                <w:szCs w:val="20"/>
              </w:rPr>
            </w:pPr>
            <w:r w:rsidRPr="00902266">
              <w:rPr>
                <w:color w:val="000000"/>
                <w:sz w:val="20"/>
                <w:szCs w:val="20"/>
                <w:lang w:bidi="ru-RU"/>
              </w:rPr>
              <w:t xml:space="preserve">пункты </w:t>
            </w:r>
            <w:r>
              <w:rPr>
                <w:color w:val="000000"/>
                <w:sz w:val="20"/>
                <w:szCs w:val="20"/>
                <w:lang w:bidi="ru-RU"/>
              </w:rPr>
              <w:t>- 30 мин</w:t>
            </w:r>
          </w:p>
        </w:tc>
      </w:tr>
      <w:tr w:rsidR="000A2DDB" w:rsidTr="00A70F80">
        <w:trPr>
          <w:trHeight w:hRule="exact" w:val="1558"/>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Общеобразовательная организация</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Число мест в образовательных организациях в расчете на 100 детей в возрасте от 7 до 18 лет</w:t>
            </w:r>
          </w:p>
        </w:tc>
        <w:tc>
          <w:tcPr>
            <w:tcW w:w="3826" w:type="dxa"/>
            <w:tcBorders>
              <w:top w:val="single" w:sz="4" w:space="0" w:color="auto"/>
              <w:left w:val="single" w:sz="4" w:space="0" w:color="auto"/>
            </w:tcBorders>
            <w:shd w:val="clear" w:color="auto" w:fill="auto"/>
            <w:vAlign w:val="center"/>
          </w:tcPr>
          <w:p w:rsidR="000A2DDB" w:rsidRPr="00B17605" w:rsidRDefault="000A2DDB" w:rsidP="00A70F80">
            <w:pPr>
              <w:pStyle w:val="affff"/>
              <w:jc w:val="center"/>
              <w:rPr>
                <w:color w:val="000000"/>
                <w:sz w:val="20"/>
                <w:szCs w:val="20"/>
                <w:lang w:bidi="ru-RU"/>
              </w:rPr>
            </w:pPr>
            <w:r w:rsidRPr="00B17605">
              <w:rPr>
                <w:color w:val="000000"/>
                <w:sz w:val="20"/>
                <w:szCs w:val="20"/>
                <w:lang w:bidi="ru-RU"/>
              </w:rPr>
              <w:t>Сельские</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населенные</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пункты – 45</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мест на 100</w:t>
            </w:r>
          </w:p>
          <w:p w:rsidR="000A2DDB" w:rsidRPr="00B17605" w:rsidRDefault="000A2DDB" w:rsidP="00A70F80">
            <w:pPr>
              <w:pStyle w:val="affff"/>
              <w:jc w:val="center"/>
              <w:rPr>
                <w:color w:val="000000"/>
                <w:sz w:val="20"/>
                <w:szCs w:val="20"/>
                <w:lang w:bidi="ru-RU"/>
              </w:rPr>
            </w:pPr>
            <w:r w:rsidRPr="00B17605">
              <w:rPr>
                <w:color w:val="000000"/>
                <w:sz w:val="20"/>
                <w:szCs w:val="20"/>
                <w:lang w:bidi="ru-RU"/>
              </w:rPr>
              <w:t>детей от 0</w:t>
            </w:r>
          </w:p>
          <w:p w:rsidR="000A2DDB" w:rsidRDefault="000A2DDB" w:rsidP="00A70F80">
            <w:pPr>
              <w:pStyle w:val="affff"/>
              <w:ind w:firstLine="0"/>
              <w:jc w:val="center"/>
              <w:rPr>
                <w:sz w:val="20"/>
                <w:szCs w:val="20"/>
              </w:rPr>
            </w:pPr>
            <w:r w:rsidRPr="00B17605">
              <w:rPr>
                <w:color w:val="000000"/>
                <w:sz w:val="20"/>
                <w:szCs w:val="20"/>
                <w:lang w:bidi="ru-RU"/>
              </w:rPr>
              <w:t>до 7 лет</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Транспортная доступность, мин</w:t>
            </w:r>
          </w:p>
        </w:tc>
        <w:tc>
          <w:tcPr>
            <w:tcW w:w="4267" w:type="dxa"/>
            <w:tcBorders>
              <w:top w:val="single" w:sz="4" w:space="0" w:color="auto"/>
              <w:left w:val="single" w:sz="4" w:space="0" w:color="auto"/>
              <w:right w:val="single" w:sz="4" w:space="0" w:color="auto"/>
            </w:tcBorders>
            <w:shd w:val="clear" w:color="auto" w:fill="auto"/>
            <w:vAlign w:val="center"/>
          </w:tcPr>
          <w:p w:rsidR="000A2DDB" w:rsidRPr="00902266" w:rsidRDefault="000A2DDB" w:rsidP="00A70F80">
            <w:pPr>
              <w:pStyle w:val="affff"/>
              <w:jc w:val="center"/>
              <w:rPr>
                <w:sz w:val="20"/>
                <w:szCs w:val="20"/>
              </w:rPr>
            </w:pPr>
            <w:r w:rsidRPr="00902266">
              <w:rPr>
                <w:sz w:val="20"/>
                <w:szCs w:val="20"/>
              </w:rPr>
              <w:t>Сельские</w:t>
            </w:r>
          </w:p>
          <w:p w:rsidR="000A2DDB" w:rsidRPr="00902266" w:rsidRDefault="000A2DDB" w:rsidP="00A70F80">
            <w:pPr>
              <w:pStyle w:val="affff"/>
              <w:jc w:val="center"/>
              <w:rPr>
                <w:sz w:val="20"/>
                <w:szCs w:val="20"/>
              </w:rPr>
            </w:pPr>
            <w:r w:rsidRPr="00902266">
              <w:rPr>
                <w:sz w:val="20"/>
                <w:szCs w:val="20"/>
              </w:rPr>
              <w:t>населенные</w:t>
            </w:r>
          </w:p>
          <w:p w:rsidR="000A2DDB" w:rsidRDefault="000A2DDB" w:rsidP="00A70F80">
            <w:pPr>
              <w:pStyle w:val="affff"/>
              <w:ind w:firstLine="0"/>
              <w:jc w:val="center"/>
              <w:rPr>
                <w:sz w:val="20"/>
                <w:szCs w:val="20"/>
              </w:rPr>
            </w:pPr>
            <w:r w:rsidRPr="00902266">
              <w:rPr>
                <w:sz w:val="20"/>
                <w:szCs w:val="20"/>
              </w:rPr>
              <w:t>пункты - 30 мин</w:t>
            </w:r>
          </w:p>
        </w:tc>
      </w:tr>
      <w:tr w:rsidR="000A2DDB" w:rsidTr="00A70F80">
        <w:trPr>
          <w:trHeight w:hRule="exact" w:val="941"/>
          <w:jc w:val="center"/>
        </w:trPr>
        <w:tc>
          <w:tcPr>
            <w:tcW w:w="274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Объекты дополнительного образования</w:t>
            </w:r>
          </w:p>
        </w:tc>
        <w:tc>
          <w:tcPr>
            <w:tcW w:w="1939"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Число мест на программах дополнительного образования,</w:t>
            </w:r>
          </w:p>
        </w:tc>
        <w:tc>
          <w:tcPr>
            <w:tcW w:w="3826" w:type="dxa"/>
            <w:tcBorders>
              <w:top w:val="single" w:sz="4" w:space="0" w:color="auto"/>
              <w:left w:val="single" w:sz="4" w:space="0" w:color="auto"/>
              <w:bottom w:val="single" w:sz="4" w:space="0" w:color="auto"/>
            </w:tcBorders>
            <w:shd w:val="clear" w:color="auto" w:fill="auto"/>
            <w:vAlign w:val="center"/>
          </w:tcPr>
          <w:p w:rsidR="000A2DDB" w:rsidRPr="00902266" w:rsidRDefault="000A2DDB" w:rsidP="00A70F80">
            <w:pPr>
              <w:pStyle w:val="affff"/>
              <w:jc w:val="center"/>
              <w:rPr>
                <w:color w:val="000000"/>
                <w:sz w:val="20"/>
                <w:szCs w:val="20"/>
                <w:lang w:bidi="ru-RU"/>
              </w:rPr>
            </w:pPr>
            <w:r w:rsidRPr="00902266">
              <w:rPr>
                <w:color w:val="000000"/>
                <w:sz w:val="20"/>
                <w:szCs w:val="20"/>
                <w:lang w:bidi="ru-RU"/>
              </w:rPr>
              <w:t>Сельские</w:t>
            </w:r>
          </w:p>
          <w:p w:rsidR="000A2DDB" w:rsidRPr="00902266" w:rsidRDefault="000A2DDB" w:rsidP="00A70F80">
            <w:pPr>
              <w:pStyle w:val="affff"/>
              <w:jc w:val="center"/>
              <w:rPr>
                <w:color w:val="000000"/>
                <w:sz w:val="20"/>
                <w:szCs w:val="20"/>
                <w:lang w:bidi="ru-RU"/>
              </w:rPr>
            </w:pPr>
            <w:r w:rsidRPr="00902266">
              <w:rPr>
                <w:color w:val="000000"/>
                <w:sz w:val="20"/>
                <w:szCs w:val="20"/>
                <w:lang w:bidi="ru-RU"/>
              </w:rPr>
              <w:t>населенные</w:t>
            </w:r>
          </w:p>
          <w:p w:rsidR="000A2DDB" w:rsidRPr="00902266" w:rsidRDefault="000A2DDB" w:rsidP="00A70F80">
            <w:pPr>
              <w:pStyle w:val="affff"/>
              <w:jc w:val="center"/>
              <w:rPr>
                <w:color w:val="000000"/>
                <w:sz w:val="20"/>
                <w:szCs w:val="20"/>
                <w:lang w:bidi="ru-RU"/>
              </w:rPr>
            </w:pPr>
            <w:r>
              <w:rPr>
                <w:color w:val="000000"/>
                <w:sz w:val="20"/>
                <w:szCs w:val="20"/>
                <w:lang w:bidi="ru-RU"/>
              </w:rPr>
              <w:t>пункты – 10</w:t>
            </w:r>
          </w:p>
          <w:p w:rsidR="000A2DDB" w:rsidRPr="00902266" w:rsidRDefault="000A2DDB" w:rsidP="00A70F80">
            <w:pPr>
              <w:pStyle w:val="affff"/>
              <w:jc w:val="center"/>
              <w:rPr>
                <w:color w:val="000000"/>
                <w:sz w:val="20"/>
                <w:szCs w:val="20"/>
                <w:lang w:bidi="ru-RU"/>
              </w:rPr>
            </w:pPr>
            <w:r w:rsidRPr="00902266">
              <w:rPr>
                <w:color w:val="000000"/>
                <w:sz w:val="20"/>
                <w:szCs w:val="20"/>
                <w:lang w:bidi="ru-RU"/>
              </w:rPr>
              <w:t>мест на 100</w:t>
            </w:r>
            <w:r>
              <w:rPr>
                <w:color w:val="000000"/>
                <w:sz w:val="20"/>
                <w:szCs w:val="20"/>
                <w:lang w:bidi="ru-RU"/>
              </w:rPr>
              <w:t xml:space="preserve"> детей от 5 до 18 лет</w:t>
            </w:r>
          </w:p>
          <w:p w:rsidR="000A2DDB" w:rsidRPr="00902266" w:rsidRDefault="000A2DDB" w:rsidP="00A70F80">
            <w:pPr>
              <w:pStyle w:val="affff"/>
              <w:jc w:val="center"/>
              <w:rPr>
                <w:color w:val="000000"/>
                <w:sz w:val="20"/>
                <w:szCs w:val="20"/>
                <w:lang w:bidi="ru-RU"/>
              </w:rPr>
            </w:pPr>
            <w:r w:rsidRPr="00902266">
              <w:rPr>
                <w:color w:val="000000"/>
                <w:sz w:val="20"/>
                <w:szCs w:val="20"/>
                <w:lang w:bidi="ru-RU"/>
              </w:rPr>
              <w:t>детей от 0</w:t>
            </w:r>
          </w:p>
          <w:p w:rsidR="000A2DDB" w:rsidRDefault="000A2DDB" w:rsidP="00A70F80">
            <w:pPr>
              <w:pStyle w:val="affff"/>
              <w:ind w:firstLine="0"/>
              <w:jc w:val="center"/>
              <w:rPr>
                <w:sz w:val="20"/>
                <w:szCs w:val="20"/>
              </w:rPr>
            </w:pPr>
            <w:r w:rsidRPr="00902266">
              <w:rPr>
                <w:color w:val="000000"/>
                <w:sz w:val="20"/>
                <w:szCs w:val="20"/>
                <w:lang w:bidi="ru-RU"/>
              </w:rPr>
              <w:t>до 7 лет</w:t>
            </w:r>
          </w:p>
        </w:tc>
        <w:tc>
          <w:tcPr>
            <w:tcW w:w="1555"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Транспортная доступность, мин.</w:t>
            </w: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Pr="00902266" w:rsidRDefault="000A2DDB" w:rsidP="00A70F80">
            <w:pPr>
              <w:pStyle w:val="affff"/>
              <w:jc w:val="center"/>
              <w:rPr>
                <w:sz w:val="20"/>
                <w:szCs w:val="20"/>
              </w:rPr>
            </w:pPr>
            <w:r w:rsidRPr="00902266">
              <w:rPr>
                <w:sz w:val="20"/>
                <w:szCs w:val="20"/>
              </w:rPr>
              <w:t>Сельские</w:t>
            </w:r>
          </w:p>
          <w:p w:rsidR="000A2DDB" w:rsidRPr="00902266" w:rsidRDefault="000A2DDB" w:rsidP="00A70F80">
            <w:pPr>
              <w:pStyle w:val="affff"/>
              <w:jc w:val="center"/>
              <w:rPr>
                <w:sz w:val="20"/>
                <w:szCs w:val="20"/>
              </w:rPr>
            </w:pPr>
            <w:r w:rsidRPr="00902266">
              <w:rPr>
                <w:sz w:val="20"/>
                <w:szCs w:val="20"/>
              </w:rPr>
              <w:t>населенные</w:t>
            </w:r>
          </w:p>
          <w:p w:rsidR="000A2DDB" w:rsidRDefault="000A2DDB" w:rsidP="00A70F80">
            <w:pPr>
              <w:pStyle w:val="affff"/>
              <w:ind w:firstLine="0"/>
              <w:jc w:val="center"/>
              <w:rPr>
                <w:sz w:val="20"/>
                <w:szCs w:val="20"/>
              </w:rPr>
            </w:pPr>
            <w:r w:rsidRPr="00902266">
              <w:rPr>
                <w:sz w:val="20"/>
                <w:szCs w:val="20"/>
              </w:rPr>
              <w:t>пункты - 30 мин</w:t>
            </w:r>
          </w:p>
        </w:tc>
      </w:tr>
      <w:tr w:rsidR="000A2DDB" w:rsidTr="00A70F80">
        <w:trPr>
          <w:trHeight w:hRule="exact" w:val="2837"/>
          <w:jc w:val="center"/>
        </w:trPr>
        <w:tc>
          <w:tcPr>
            <w:tcW w:w="2746" w:type="dxa"/>
            <w:tcBorders>
              <w:top w:val="single" w:sz="4" w:space="0" w:color="auto"/>
              <w:left w:val="single" w:sz="4" w:space="0" w:color="auto"/>
              <w:bottom w:val="single" w:sz="4" w:space="0" w:color="auto"/>
            </w:tcBorders>
            <w:shd w:val="clear" w:color="auto" w:fill="auto"/>
            <w:vAlign w:val="center"/>
          </w:tcPr>
          <w:p w:rsidR="000A2DDB" w:rsidRPr="00907923" w:rsidRDefault="000A2DDB" w:rsidP="00A70F80">
            <w:pPr>
              <w:pStyle w:val="affff"/>
              <w:jc w:val="center"/>
              <w:rPr>
                <w:color w:val="000000"/>
                <w:sz w:val="20"/>
                <w:szCs w:val="20"/>
                <w:lang w:bidi="ru-RU"/>
              </w:rPr>
            </w:pPr>
          </w:p>
        </w:tc>
        <w:tc>
          <w:tcPr>
            <w:tcW w:w="1939" w:type="dxa"/>
            <w:tcBorders>
              <w:top w:val="single" w:sz="4" w:space="0" w:color="auto"/>
              <w:left w:val="single" w:sz="4" w:space="0" w:color="auto"/>
              <w:bottom w:val="single" w:sz="4" w:space="0" w:color="auto"/>
            </w:tcBorders>
            <w:shd w:val="clear" w:color="auto" w:fill="auto"/>
            <w:vAlign w:val="center"/>
          </w:tcPr>
          <w:p w:rsidR="000A2DDB" w:rsidRDefault="000A2DDB" w:rsidP="00A70F80">
            <w:pPr>
              <w:autoSpaceDE w:val="0"/>
              <w:autoSpaceDN w:val="0"/>
              <w:adjustRightInd w:val="0"/>
              <w:rPr>
                <w:rFonts w:ascii="TimesNewRomanPSMT" w:hAnsi="TimesNewRomanPSMT" w:cs="TimesNewRomanPSMT"/>
                <w:sz w:val="20"/>
                <w:szCs w:val="20"/>
              </w:rPr>
            </w:pPr>
            <w:r>
              <w:rPr>
                <w:color w:val="000000"/>
                <w:sz w:val="20"/>
                <w:szCs w:val="20"/>
                <w:lang w:bidi="ru-RU"/>
              </w:rPr>
              <w:t xml:space="preserve">реализуемых на базе образовательных организаций (за исключением </w:t>
            </w:r>
            <w:proofErr w:type="spellStart"/>
            <w:r>
              <w:rPr>
                <w:rFonts w:ascii="TimesNewRomanPSMT" w:hAnsi="TimesNewRomanPSMT" w:cs="TimesNewRomanPSMT"/>
                <w:sz w:val="20"/>
                <w:szCs w:val="20"/>
              </w:rPr>
              <w:t>общеобразовательны</w:t>
            </w:r>
            <w:proofErr w:type="spellEnd"/>
          </w:p>
          <w:p w:rsidR="000A2DDB" w:rsidRDefault="000A2DDB" w:rsidP="00A70F80">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х организаций),</w:t>
            </w:r>
          </w:p>
          <w:p w:rsidR="000A2DDB" w:rsidRDefault="000A2DDB" w:rsidP="00A70F80">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реализующих</w:t>
            </w:r>
          </w:p>
          <w:p w:rsidR="000A2DDB" w:rsidRDefault="000A2DDB" w:rsidP="00A70F80">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программы</w:t>
            </w:r>
          </w:p>
          <w:p w:rsidR="000A2DDB" w:rsidRPr="003B32E2" w:rsidRDefault="000A2DDB" w:rsidP="00A70F80">
            <w:pPr>
              <w:autoSpaceDE w:val="0"/>
              <w:autoSpaceDN w:val="0"/>
              <w:adjustRightInd w:val="0"/>
              <w:rPr>
                <w:rFonts w:ascii="TimesNewRomanPSMT" w:hAnsi="TimesNewRomanPSMT" w:cs="TimesNewRomanPSMT"/>
                <w:sz w:val="20"/>
                <w:szCs w:val="20"/>
              </w:rPr>
            </w:pPr>
            <w:r>
              <w:rPr>
                <w:rFonts w:ascii="TimesNewRomanPSMT" w:hAnsi="TimesNewRomanPSMT" w:cs="TimesNewRomanPSMT"/>
                <w:sz w:val="20"/>
                <w:szCs w:val="20"/>
              </w:rPr>
              <w:t xml:space="preserve">дополнительного образования </w:t>
            </w:r>
            <w:r>
              <w:rPr>
                <w:color w:val="000000"/>
                <w:sz w:val="20"/>
                <w:szCs w:val="20"/>
                <w:lang w:bidi="ru-RU"/>
              </w:rPr>
              <w:t xml:space="preserve">общеобразовательных х организаций), </w:t>
            </w:r>
          </w:p>
        </w:tc>
        <w:tc>
          <w:tcPr>
            <w:tcW w:w="3826" w:type="dxa"/>
            <w:tcBorders>
              <w:top w:val="single" w:sz="4" w:space="0" w:color="auto"/>
              <w:left w:val="single" w:sz="4" w:space="0" w:color="auto"/>
              <w:bottom w:val="single" w:sz="4" w:space="0" w:color="auto"/>
            </w:tcBorders>
            <w:shd w:val="clear" w:color="auto" w:fill="auto"/>
            <w:vAlign w:val="center"/>
          </w:tcPr>
          <w:p w:rsidR="000A2DDB" w:rsidRPr="00907923" w:rsidRDefault="000A2DDB" w:rsidP="00A70F80">
            <w:pPr>
              <w:pStyle w:val="affff"/>
              <w:jc w:val="center"/>
              <w:rPr>
                <w:color w:val="000000"/>
                <w:sz w:val="20"/>
                <w:szCs w:val="20"/>
                <w:lang w:bidi="ru-RU"/>
              </w:rPr>
            </w:pPr>
          </w:p>
        </w:tc>
        <w:tc>
          <w:tcPr>
            <w:tcW w:w="1555" w:type="dxa"/>
            <w:tcBorders>
              <w:top w:val="single" w:sz="4" w:space="0" w:color="auto"/>
              <w:left w:val="single" w:sz="4" w:space="0" w:color="auto"/>
              <w:bottom w:val="single" w:sz="4" w:space="0" w:color="auto"/>
            </w:tcBorders>
            <w:shd w:val="clear" w:color="auto" w:fill="auto"/>
            <w:vAlign w:val="center"/>
          </w:tcPr>
          <w:p w:rsidR="000A2DDB" w:rsidRPr="00907923" w:rsidRDefault="000A2DDB" w:rsidP="00A70F80">
            <w:pPr>
              <w:pStyle w:val="affff"/>
              <w:jc w:val="center"/>
              <w:rPr>
                <w:color w:val="000000"/>
                <w:sz w:val="20"/>
                <w:szCs w:val="20"/>
                <w:lang w:bidi="ru-RU"/>
              </w:rPr>
            </w:pP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Pr="00907923" w:rsidRDefault="000A2DDB" w:rsidP="00A70F80">
            <w:pPr>
              <w:pStyle w:val="affff"/>
              <w:jc w:val="center"/>
              <w:rPr>
                <w:color w:val="000000"/>
                <w:sz w:val="20"/>
                <w:szCs w:val="20"/>
                <w:lang w:bidi="ru-RU"/>
              </w:rPr>
            </w:pPr>
          </w:p>
        </w:tc>
      </w:tr>
      <w:tr w:rsidR="000A2DDB" w:rsidTr="00A70F80">
        <w:trPr>
          <w:trHeight w:hRule="exact" w:val="282"/>
          <w:jc w:val="center"/>
        </w:trPr>
        <w:tc>
          <w:tcPr>
            <w:tcW w:w="14333" w:type="dxa"/>
            <w:gridSpan w:val="5"/>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Физическая культура и массовый спорт</w:t>
            </w:r>
          </w:p>
        </w:tc>
      </w:tr>
      <w:tr w:rsidR="000A2DDB" w:rsidTr="00A70F80">
        <w:trPr>
          <w:trHeight w:hRule="exact" w:val="711"/>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физической культуры и массового спорта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1392"/>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Спортивная площадка (плоскостное спортивное сооружение, включающее игровую спортивную площадку и (или) уличные тренажеры, турники)</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Количество объектов</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spacing w:after="200"/>
              <w:ind w:firstLine="0"/>
              <w:jc w:val="center"/>
              <w:rPr>
                <w:sz w:val="20"/>
                <w:szCs w:val="20"/>
              </w:rPr>
            </w:pPr>
            <w:r>
              <w:rPr>
                <w:color w:val="000000"/>
                <w:sz w:val="20"/>
                <w:szCs w:val="20"/>
                <w:lang w:bidi="ru-RU"/>
              </w:rPr>
              <w:t>Населенный пункт с численностью населением менее 100 человек - не нормируется</w:t>
            </w:r>
          </w:p>
          <w:p w:rsidR="000A2DDB" w:rsidRDefault="000A2DDB" w:rsidP="00A70F80">
            <w:pPr>
              <w:pStyle w:val="affff"/>
              <w:ind w:firstLine="0"/>
              <w:jc w:val="center"/>
              <w:rPr>
                <w:sz w:val="20"/>
                <w:szCs w:val="20"/>
              </w:rPr>
            </w:pPr>
            <w:r>
              <w:rPr>
                <w:color w:val="000000"/>
                <w:sz w:val="20"/>
                <w:szCs w:val="20"/>
                <w:lang w:bidi="ru-RU"/>
              </w:rPr>
              <w:t>1 на каждые 1000 человек населения населенного пункта, но не менее 1 объекта</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Пешеходная доступность, м</w:t>
            </w: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500</w:t>
            </w:r>
          </w:p>
        </w:tc>
      </w:tr>
      <w:tr w:rsidR="000A2DDB" w:rsidTr="00A70F80">
        <w:trPr>
          <w:trHeight w:hRule="exact" w:val="375"/>
          <w:jc w:val="center"/>
        </w:trPr>
        <w:tc>
          <w:tcPr>
            <w:tcW w:w="14333" w:type="dxa"/>
            <w:gridSpan w:val="5"/>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Ритуальные услуги</w:t>
            </w:r>
          </w:p>
        </w:tc>
      </w:tr>
      <w:tr w:rsidR="000A2DDB" w:rsidTr="00A70F80">
        <w:trPr>
          <w:trHeight w:hRule="exact" w:val="509"/>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обслуживания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555"/>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Специализированная служба по вопросам похоронного дела</w:t>
            </w:r>
          </w:p>
        </w:tc>
        <w:tc>
          <w:tcPr>
            <w:tcW w:w="193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Количество объектов</w:t>
            </w:r>
          </w:p>
        </w:tc>
        <w:tc>
          <w:tcPr>
            <w:tcW w:w="382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 независимо от численности населения</w:t>
            </w:r>
          </w:p>
        </w:tc>
        <w:tc>
          <w:tcPr>
            <w:tcW w:w="155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w:t>
            </w: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w:t>
            </w:r>
          </w:p>
        </w:tc>
      </w:tr>
      <w:tr w:rsidR="000A2DDB" w:rsidTr="00A70F80">
        <w:trPr>
          <w:trHeight w:hRule="exact" w:val="941"/>
          <w:jc w:val="center"/>
        </w:trPr>
        <w:tc>
          <w:tcPr>
            <w:tcW w:w="274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Кладбище традиционного захоронения</w:t>
            </w:r>
          </w:p>
        </w:tc>
        <w:tc>
          <w:tcPr>
            <w:tcW w:w="1939"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Площадь территории, га на 1000 человек численности населения</w:t>
            </w:r>
          </w:p>
        </w:tc>
        <w:tc>
          <w:tcPr>
            <w:tcW w:w="382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0,24</w:t>
            </w:r>
          </w:p>
        </w:tc>
        <w:tc>
          <w:tcPr>
            <w:tcW w:w="1555" w:type="dxa"/>
            <w:tcBorders>
              <w:top w:val="single" w:sz="4" w:space="0" w:color="auto"/>
              <w:left w:val="single" w:sz="4" w:space="0" w:color="auto"/>
              <w:bottom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335"/>
          <w:jc w:val="center"/>
        </w:trPr>
        <w:tc>
          <w:tcPr>
            <w:tcW w:w="14333" w:type="dxa"/>
            <w:gridSpan w:val="5"/>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Здравоохранение</w:t>
            </w:r>
          </w:p>
        </w:tc>
      </w:tr>
      <w:tr w:rsidR="000A2DDB" w:rsidTr="00A70F80">
        <w:trPr>
          <w:trHeight w:hRule="exact" w:val="509"/>
          <w:jc w:val="center"/>
        </w:trPr>
        <w:tc>
          <w:tcPr>
            <w:tcW w:w="2746"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Объекты здравоохранения сельского поселения</w:t>
            </w:r>
          </w:p>
        </w:tc>
        <w:tc>
          <w:tcPr>
            <w:tcW w:w="1939"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3826"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1555" w:type="dxa"/>
            <w:tcBorders>
              <w:top w:val="single" w:sz="4" w:space="0" w:color="auto"/>
              <w:left w:val="single" w:sz="4" w:space="0" w:color="auto"/>
            </w:tcBorders>
            <w:shd w:val="clear" w:color="auto" w:fill="auto"/>
            <w:vAlign w:val="center"/>
          </w:tcPr>
          <w:p w:rsidR="000A2DDB" w:rsidRDefault="000A2DDB" w:rsidP="00A70F80">
            <w:pPr>
              <w:jc w:val="center"/>
              <w:rPr>
                <w:sz w:val="10"/>
                <w:szCs w:val="10"/>
              </w:rPr>
            </w:pPr>
          </w:p>
        </w:tc>
        <w:tc>
          <w:tcPr>
            <w:tcW w:w="4267" w:type="dxa"/>
            <w:tcBorders>
              <w:top w:val="single" w:sz="4" w:space="0" w:color="auto"/>
              <w:left w:val="single" w:sz="4" w:space="0" w:color="auto"/>
              <w:right w:val="single" w:sz="4" w:space="0" w:color="auto"/>
            </w:tcBorders>
            <w:shd w:val="clear" w:color="auto" w:fill="auto"/>
            <w:vAlign w:val="center"/>
          </w:tcPr>
          <w:p w:rsidR="000A2DDB" w:rsidRDefault="000A2DDB" w:rsidP="00A70F80">
            <w:pPr>
              <w:jc w:val="center"/>
              <w:rPr>
                <w:sz w:val="10"/>
                <w:szCs w:val="10"/>
              </w:rPr>
            </w:pPr>
          </w:p>
        </w:tc>
      </w:tr>
      <w:tr w:rsidR="000A2DDB" w:rsidTr="00A70F80">
        <w:trPr>
          <w:trHeight w:hRule="exact" w:val="518"/>
          <w:jc w:val="center"/>
        </w:trPr>
        <w:tc>
          <w:tcPr>
            <w:tcW w:w="274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lastRenderedPageBreak/>
              <w:t>Аптеки</w:t>
            </w:r>
          </w:p>
        </w:tc>
        <w:tc>
          <w:tcPr>
            <w:tcW w:w="1939"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Количество объектов</w:t>
            </w:r>
          </w:p>
        </w:tc>
        <w:tc>
          <w:tcPr>
            <w:tcW w:w="3826"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По заданию на проектирование</w:t>
            </w:r>
          </w:p>
        </w:tc>
        <w:tc>
          <w:tcPr>
            <w:tcW w:w="1555"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Радиус обслуживания, м</w:t>
            </w:r>
          </w:p>
        </w:tc>
        <w:tc>
          <w:tcPr>
            <w:tcW w:w="4267"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1000</w:t>
            </w:r>
          </w:p>
        </w:tc>
      </w:tr>
    </w:tbl>
    <w:p w:rsidR="000A2DDB" w:rsidRPr="005C3CF6" w:rsidRDefault="000A2DDB" w:rsidP="000A2DDB">
      <w:pPr>
        <w:autoSpaceDE w:val="0"/>
        <w:ind w:firstLine="709"/>
        <w:jc w:val="both"/>
        <w:rPr>
          <w:sz w:val="28"/>
          <w:szCs w:val="28"/>
        </w:rPr>
      </w:pPr>
      <w:r w:rsidRPr="005C3CF6">
        <w:rPr>
          <w:sz w:val="28"/>
          <w:szCs w:val="28"/>
        </w:rPr>
        <w:t>Примечание:</w:t>
      </w:r>
    </w:p>
    <w:p w:rsidR="000A2DDB" w:rsidRPr="005C3CF6" w:rsidRDefault="000A2DDB" w:rsidP="000A2DDB">
      <w:pPr>
        <w:autoSpaceDE w:val="0"/>
        <w:ind w:firstLine="709"/>
        <w:jc w:val="both"/>
        <w:rPr>
          <w:sz w:val="28"/>
          <w:szCs w:val="28"/>
        </w:rPr>
      </w:pPr>
      <w:r w:rsidRPr="005C3CF6">
        <w:rPr>
          <w:sz w:val="28"/>
          <w:szCs w:val="28"/>
        </w:rPr>
        <w:t>1. Расчетные показатели для проектирования велосипедных дорожек.</w:t>
      </w:r>
    </w:p>
    <w:p w:rsidR="000A2DDB" w:rsidRPr="005C3CF6" w:rsidRDefault="000A2DDB" w:rsidP="000A2DDB">
      <w:pPr>
        <w:autoSpaceDE w:val="0"/>
        <w:ind w:firstLine="709"/>
        <w:jc w:val="both"/>
        <w:rPr>
          <w:sz w:val="28"/>
          <w:szCs w:val="28"/>
        </w:rPr>
      </w:pPr>
      <w:r w:rsidRPr="005C3CF6">
        <w:rPr>
          <w:sz w:val="28"/>
          <w:szCs w:val="28"/>
        </w:rPr>
        <w:t>В целях выполнения подпункта «а» пункта 2 части 6 Перечня поручений по итогам заседания Совета по развитию физической культуры и спорта, утвержденного Президентом Российской Федерации от 22 ноября</w:t>
      </w:r>
      <w:r w:rsidRPr="005C3CF6">
        <w:rPr>
          <w:sz w:val="28"/>
          <w:szCs w:val="28"/>
        </w:rPr>
        <w:br/>
        <w:t>2019 года № Пр-2397, обеспечить население велосипедными дорожками и полосами для велосипедистов.</w:t>
      </w:r>
    </w:p>
    <w:p w:rsidR="000A2DDB" w:rsidRPr="005C3CF6" w:rsidRDefault="000A2DDB" w:rsidP="000A2DDB">
      <w:pPr>
        <w:autoSpaceDE w:val="0"/>
        <w:ind w:firstLine="709"/>
        <w:jc w:val="both"/>
        <w:rPr>
          <w:sz w:val="28"/>
          <w:szCs w:val="28"/>
        </w:rPr>
      </w:pPr>
      <w:r w:rsidRPr="005C3CF6">
        <w:rPr>
          <w:sz w:val="28"/>
          <w:szCs w:val="28"/>
        </w:rPr>
        <w:t xml:space="preserve">Велосипедные и </w:t>
      </w:r>
      <w:proofErr w:type="spellStart"/>
      <w:r w:rsidRPr="005C3CF6">
        <w:rPr>
          <w:sz w:val="28"/>
          <w:szCs w:val="28"/>
        </w:rPr>
        <w:t>велопешеходные</w:t>
      </w:r>
      <w:proofErr w:type="spellEnd"/>
      <w:r w:rsidRPr="005C3CF6">
        <w:rPr>
          <w:sz w:val="28"/>
          <w:szCs w:val="28"/>
        </w:rPr>
        <w:t xml:space="preserve"> дорожки следует</w:t>
      </w:r>
      <w:r>
        <w:rPr>
          <w:sz w:val="28"/>
          <w:szCs w:val="28"/>
        </w:rPr>
        <w:t xml:space="preserve"> </w:t>
      </w:r>
      <w:r w:rsidRPr="005C3CF6">
        <w:rPr>
          <w:sz w:val="28"/>
          <w:szCs w:val="28"/>
        </w:rPr>
        <w:t xml:space="preserve">устраивать за пределами проезжей части дорог при соотношениях интенсивности движения автомобилей и велосипедистов согласно таблице 1.1. </w:t>
      </w:r>
    </w:p>
    <w:p w:rsidR="000A2DDB" w:rsidRDefault="000A2DDB" w:rsidP="000A2DDB">
      <w:pPr>
        <w:pStyle w:val="1d"/>
        <w:spacing w:after="320"/>
        <w:ind w:firstLine="0"/>
        <w:jc w:val="right"/>
      </w:pPr>
      <w:bookmarkStart w:id="23" w:name="_Toc47964075"/>
      <w:bookmarkStart w:id="24" w:name="_Toc47969363"/>
      <w:bookmarkStart w:id="25" w:name="_Toc55215547"/>
      <w:r>
        <w:rPr>
          <w:color w:val="000000"/>
          <w:lang w:bidi="ru-RU"/>
        </w:rPr>
        <w:t>Таблица 1.1</w:t>
      </w:r>
    </w:p>
    <w:tbl>
      <w:tblPr>
        <w:tblOverlap w:val="never"/>
        <w:tblW w:w="0" w:type="auto"/>
        <w:jc w:val="center"/>
        <w:tblLayout w:type="fixed"/>
        <w:tblCellMar>
          <w:left w:w="10" w:type="dxa"/>
          <w:right w:w="10" w:type="dxa"/>
        </w:tblCellMar>
        <w:tblLook w:val="04A0" w:firstRow="1" w:lastRow="0" w:firstColumn="1" w:lastColumn="0" w:noHBand="0" w:noVBand="1"/>
      </w:tblPr>
      <w:tblGrid>
        <w:gridCol w:w="5246"/>
        <w:gridCol w:w="1843"/>
        <w:gridCol w:w="1699"/>
        <w:gridCol w:w="1843"/>
        <w:gridCol w:w="1843"/>
        <w:gridCol w:w="1992"/>
      </w:tblGrid>
      <w:tr w:rsidR="000A2DDB" w:rsidTr="00A70F80">
        <w:trPr>
          <w:trHeight w:hRule="exact" w:val="653"/>
          <w:jc w:val="center"/>
        </w:trPr>
        <w:tc>
          <w:tcPr>
            <w:tcW w:w="5246" w:type="dxa"/>
            <w:tcBorders>
              <w:top w:val="single" w:sz="4" w:space="0" w:color="auto"/>
              <w:left w:val="single" w:sz="4" w:space="0" w:color="auto"/>
            </w:tcBorders>
            <w:shd w:val="clear" w:color="auto" w:fill="auto"/>
            <w:vAlign w:val="center"/>
          </w:tcPr>
          <w:p w:rsidR="000A2DDB" w:rsidRDefault="000A2DDB" w:rsidP="00A70F80">
            <w:pPr>
              <w:pStyle w:val="affff"/>
              <w:spacing w:line="276" w:lineRule="auto"/>
              <w:ind w:firstLine="0"/>
              <w:rPr>
                <w:sz w:val="20"/>
                <w:szCs w:val="20"/>
              </w:rPr>
            </w:pPr>
            <w:r>
              <w:rPr>
                <w:color w:val="000000"/>
                <w:sz w:val="20"/>
                <w:szCs w:val="20"/>
                <w:lang w:bidi="ru-RU"/>
              </w:rPr>
              <w:t>Фактическая интенсивность движения автомобилей (суммарная в двух направлениях), авт./ч</w:t>
            </w:r>
          </w:p>
        </w:tc>
        <w:tc>
          <w:tcPr>
            <w:tcW w:w="1843"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до 400</w:t>
            </w:r>
          </w:p>
        </w:tc>
        <w:tc>
          <w:tcPr>
            <w:tcW w:w="1699"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600</w:t>
            </w:r>
          </w:p>
        </w:tc>
        <w:tc>
          <w:tcPr>
            <w:tcW w:w="1843"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800</w:t>
            </w:r>
          </w:p>
        </w:tc>
        <w:tc>
          <w:tcPr>
            <w:tcW w:w="1843"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1000</w:t>
            </w:r>
          </w:p>
        </w:tc>
        <w:tc>
          <w:tcPr>
            <w:tcW w:w="199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1200</w:t>
            </w:r>
          </w:p>
        </w:tc>
      </w:tr>
      <w:tr w:rsidR="000A2DDB" w:rsidTr="00A70F80">
        <w:trPr>
          <w:trHeight w:hRule="exact" w:val="586"/>
          <w:jc w:val="center"/>
        </w:trPr>
        <w:tc>
          <w:tcPr>
            <w:tcW w:w="5246" w:type="dxa"/>
            <w:tcBorders>
              <w:top w:val="single" w:sz="4" w:space="0" w:color="auto"/>
              <w:left w:val="single" w:sz="4" w:space="0" w:color="auto"/>
              <w:bottom w:val="single" w:sz="4" w:space="0" w:color="auto"/>
            </w:tcBorders>
            <w:shd w:val="clear" w:color="auto" w:fill="auto"/>
          </w:tcPr>
          <w:p w:rsidR="000A2DDB" w:rsidRDefault="000A2DDB" w:rsidP="00A70F80">
            <w:pPr>
              <w:pStyle w:val="affff"/>
              <w:spacing w:line="276" w:lineRule="auto"/>
              <w:ind w:firstLine="0"/>
              <w:rPr>
                <w:sz w:val="20"/>
                <w:szCs w:val="20"/>
              </w:rPr>
            </w:pPr>
            <w:r>
              <w:rPr>
                <w:color w:val="000000"/>
                <w:sz w:val="20"/>
                <w:szCs w:val="20"/>
                <w:lang w:bidi="ru-RU"/>
              </w:rPr>
              <w:t xml:space="preserve">Расчетная интенсивность движения велосипедистов, </w:t>
            </w:r>
            <w:proofErr w:type="gramStart"/>
            <w:r>
              <w:rPr>
                <w:color w:val="000000"/>
                <w:sz w:val="20"/>
                <w:szCs w:val="20"/>
                <w:lang w:bidi="ru-RU"/>
              </w:rPr>
              <w:t>вел./</w:t>
            </w:r>
            <w:proofErr w:type="gramEnd"/>
            <w:r>
              <w:rPr>
                <w:color w:val="000000"/>
                <w:sz w:val="20"/>
                <w:szCs w:val="20"/>
                <w:lang w:bidi="ru-RU"/>
              </w:rPr>
              <w:t>ч</w:t>
            </w:r>
          </w:p>
        </w:tc>
        <w:tc>
          <w:tcPr>
            <w:tcW w:w="1843"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70</w:t>
            </w:r>
          </w:p>
        </w:tc>
        <w:tc>
          <w:tcPr>
            <w:tcW w:w="1699"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50</w:t>
            </w:r>
          </w:p>
        </w:tc>
        <w:tc>
          <w:tcPr>
            <w:tcW w:w="1843"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30</w:t>
            </w:r>
          </w:p>
        </w:tc>
        <w:tc>
          <w:tcPr>
            <w:tcW w:w="1843"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20</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color w:val="000000"/>
                <w:sz w:val="20"/>
                <w:szCs w:val="20"/>
                <w:lang w:bidi="ru-RU"/>
              </w:rPr>
              <w:t>15</w:t>
            </w:r>
          </w:p>
        </w:tc>
      </w:tr>
    </w:tbl>
    <w:p w:rsidR="000A2DDB" w:rsidRDefault="000A2DDB" w:rsidP="000A2DDB">
      <w:pPr>
        <w:spacing w:after="279" w:line="1" w:lineRule="exact"/>
      </w:pPr>
    </w:p>
    <w:p w:rsidR="000A2DDB" w:rsidRDefault="000A2DDB" w:rsidP="000A2DDB">
      <w:pPr>
        <w:pStyle w:val="1d"/>
        <w:spacing w:after="280"/>
        <w:ind w:firstLine="720"/>
        <w:jc w:val="both"/>
      </w:pPr>
      <w:r>
        <w:rPr>
          <w:color w:val="000000"/>
          <w:lang w:bidi="ru-RU"/>
        </w:rPr>
        <w:t>Полосы для велосипедистов на проезжей части допускается устраивать на обычных автомобильных дорогах с интенсивностью движения менее 2000 авт./</w:t>
      </w:r>
      <w:proofErr w:type="spellStart"/>
      <w:r>
        <w:rPr>
          <w:color w:val="000000"/>
          <w:lang w:bidi="ru-RU"/>
        </w:rPr>
        <w:t>сут</w:t>
      </w:r>
      <w:proofErr w:type="spellEnd"/>
      <w:r>
        <w:rPr>
          <w:color w:val="000000"/>
          <w:lang w:bidi="ru-RU"/>
        </w:rPr>
        <w:t>. (до 150 авт./ч.), используя основные геометрические параметры велосипедной дорожки согласно таблице 1.2.</w:t>
      </w:r>
      <w:r>
        <w:br w:type="page"/>
      </w:r>
    </w:p>
    <w:p w:rsidR="000A2DDB" w:rsidRDefault="000A2DDB" w:rsidP="000A2DDB">
      <w:pPr>
        <w:pStyle w:val="affff2"/>
        <w:jc w:val="center"/>
        <w:rPr>
          <w:sz w:val="28"/>
          <w:szCs w:val="28"/>
        </w:rPr>
      </w:pPr>
      <w:r>
        <w:rPr>
          <w:color w:val="000000"/>
          <w:sz w:val="28"/>
          <w:szCs w:val="28"/>
          <w:lang w:bidi="ru-RU"/>
        </w:rPr>
        <w:lastRenderedPageBreak/>
        <w:t>Таблица 1.2</w:t>
      </w:r>
    </w:p>
    <w:tbl>
      <w:tblPr>
        <w:tblOverlap w:val="never"/>
        <w:tblW w:w="0" w:type="auto"/>
        <w:jc w:val="center"/>
        <w:tblLayout w:type="fixed"/>
        <w:tblCellMar>
          <w:left w:w="10" w:type="dxa"/>
          <w:right w:w="10" w:type="dxa"/>
        </w:tblCellMar>
        <w:tblLook w:val="04A0" w:firstRow="1" w:lastRow="0" w:firstColumn="1" w:lastColumn="0" w:noHBand="0" w:noVBand="1"/>
      </w:tblPr>
      <w:tblGrid>
        <w:gridCol w:w="710"/>
        <w:gridCol w:w="6802"/>
        <w:gridCol w:w="3686"/>
        <w:gridCol w:w="3269"/>
      </w:tblGrid>
      <w:tr w:rsidR="000A2DDB" w:rsidTr="00A70F80">
        <w:trPr>
          <w:trHeight w:hRule="exact" w:val="456"/>
          <w:jc w:val="center"/>
        </w:trPr>
        <w:tc>
          <w:tcPr>
            <w:tcW w:w="710" w:type="dxa"/>
            <w:vMerge w:val="restart"/>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 п/п</w:t>
            </w:r>
          </w:p>
        </w:tc>
        <w:tc>
          <w:tcPr>
            <w:tcW w:w="6802" w:type="dxa"/>
            <w:vMerge w:val="restart"/>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Нормируемый параметр</w:t>
            </w:r>
          </w:p>
        </w:tc>
        <w:tc>
          <w:tcPr>
            <w:tcW w:w="6955" w:type="dxa"/>
            <w:gridSpan w:val="2"/>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0"/>
                <w:szCs w:val="20"/>
              </w:rPr>
            </w:pPr>
            <w:r>
              <w:rPr>
                <w:b/>
                <w:bCs/>
                <w:color w:val="000000"/>
                <w:sz w:val="20"/>
                <w:szCs w:val="20"/>
                <w:lang w:bidi="ru-RU"/>
              </w:rPr>
              <w:t>Минимальные значения</w:t>
            </w:r>
          </w:p>
        </w:tc>
      </w:tr>
      <w:tr w:rsidR="000A2DDB" w:rsidTr="00A70F80">
        <w:trPr>
          <w:trHeight w:hRule="exact" w:val="384"/>
          <w:jc w:val="center"/>
        </w:trPr>
        <w:tc>
          <w:tcPr>
            <w:tcW w:w="710" w:type="dxa"/>
            <w:vMerge/>
            <w:tcBorders>
              <w:left w:val="single" w:sz="4" w:space="0" w:color="auto"/>
            </w:tcBorders>
            <w:shd w:val="clear" w:color="auto" w:fill="auto"/>
            <w:vAlign w:val="center"/>
          </w:tcPr>
          <w:p w:rsidR="000A2DDB" w:rsidRDefault="000A2DDB" w:rsidP="00A70F80"/>
        </w:tc>
        <w:tc>
          <w:tcPr>
            <w:tcW w:w="6802" w:type="dxa"/>
            <w:vMerge/>
            <w:tcBorders>
              <w:left w:val="single" w:sz="4" w:space="0" w:color="auto"/>
            </w:tcBorders>
            <w:shd w:val="clear" w:color="auto" w:fill="auto"/>
            <w:vAlign w:val="center"/>
          </w:tcPr>
          <w:p w:rsidR="000A2DDB" w:rsidRDefault="000A2DDB" w:rsidP="00A70F80"/>
        </w:tc>
        <w:tc>
          <w:tcPr>
            <w:tcW w:w="3686" w:type="dxa"/>
            <w:tcBorders>
              <w:top w:val="single" w:sz="4" w:space="0" w:color="auto"/>
              <w:left w:val="single" w:sz="4" w:space="0" w:color="auto"/>
            </w:tcBorders>
            <w:shd w:val="clear" w:color="auto" w:fill="auto"/>
            <w:vAlign w:val="bottom"/>
          </w:tcPr>
          <w:p w:rsidR="000A2DDB" w:rsidRDefault="000A2DDB" w:rsidP="00A70F80">
            <w:pPr>
              <w:pStyle w:val="affff"/>
              <w:ind w:firstLine="0"/>
              <w:jc w:val="center"/>
              <w:rPr>
                <w:sz w:val="20"/>
                <w:szCs w:val="20"/>
              </w:rPr>
            </w:pPr>
            <w:r>
              <w:rPr>
                <w:b/>
                <w:bCs/>
                <w:color w:val="000000"/>
                <w:sz w:val="20"/>
                <w:szCs w:val="20"/>
                <w:lang w:bidi="ru-RU"/>
              </w:rPr>
              <w:t>при новом строительстве</w:t>
            </w:r>
          </w:p>
        </w:tc>
        <w:tc>
          <w:tcPr>
            <w:tcW w:w="3269" w:type="dxa"/>
            <w:tcBorders>
              <w:top w:val="single" w:sz="4" w:space="0" w:color="auto"/>
              <w:left w:val="single" w:sz="4" w:space="0" w:color="auto"/>
              <w:right w:val="single" w:sz="4" w:space="0" w:color="auto"/>
            </w:tcBorders>
            <w:shd w:val="clear" w:color="auto" w:fill="auto"/>
            <w:vAlign w:val="bottom"/>
          </w:tcPr>
          <w:p w:rsidR="000A2DDB" w:rsidRDefault="000A2DDB" w:rsidP="00A70F80">
            <w:pPr>
              <w:pStyle w:val="affff"/>
              <w:ind w:firstLine="0"/>
              <w:jc w:val="center"/>
              <w:rPr>
                <w:sz w:val="20"/>
                <w:szCs w:val="20"/>
              </w:rPr>
            </w:pPr>
            <w:r>
              <w:rPr>
                <w:b/>
                <w:bCs/>
                <w:color w:val="000000"/>
                <w:sz w:val="20"/>
                <w:szCs w:val="20"/>
                <w:lang w:bidi="ru-RU"/>
              </w:rPr>
              <w:t>в стесненных условиях</w:t>
            </w:r>
          </w:p>
        </w:tc>
      </w:tr>
      <w:tr w:rsidR="000A2DDB" w:rsidTr="00A70F80">
        <w:trPr>
          <w:trHeight w:hRule="exact" w:val="355"/>
          <w:jc w:val="center"/>
        </w:trPr>
        <w:tc>
          <w:tcPr>
            <w:tcW w:w="710" w:type="dxa"/>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1</w:t>
            </w:r>
          </w:p>
        </w:tc>
        <w:tc>
          <w:tcPr>
            <w:tcW w:w="6802" w:type="dxa"/>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2</w:t>
            </w:r>
          </w:p>
        </w:tc>
        <w:tc>
          <w:tcPr>
            <w:tcW w:w="3686" w:type="dxa"/>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3</w:t>
            </w:r>
          </w:p>
        </w:tc>
        <w:tc>
          <w:tcPr>
            <w:tcW w:w="3269"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4</w:t>
            </w:r>
          </w:p>
        </w:tc>
      </w:tr>
      <w:tr w:rsidR="000A2DDB" w:rsidTr="00A70F80">
        <w:trPr>
          <w:trHeight w:hRule="exact" w:val="355"/>
          <w:jc w:val="center"/>
        </w:trPr>
        <w:tc>
          <w:tcPr>
            <w:tcW w:w="710" w:type="dxa"/>
            <w:tcBorders>
              <w:top w:val="single" w:sz="4" w:space="0" w:color="auto"/>
              <w:left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1.</w:t>
            </w:r>
          </w:p>
        </w:tc>
        <w:tc>
          <w:tcPr>
            <w:tcW w:w="6802" w:type="dxa"/>
            <w:tcBorders>
              <w:top w:val="single" w:sz="4" w:space="0" w:color="auto"/>
              <w:left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Расчетная скорость движения, км/ч</w:t>
            </w:r>
          </w:p>
        </w:tc>
        <w:tc>
          <w:tcPr>
            <w:tcW w:w="3686" w:type="dxa"/>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25</w:t>
            </w:r>
          </w:p>
        </w:tc>
        <w:tc>
          <w:tcPr>
            <w:tcW w:w="3269"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15</w:t>
            </w:r>
          </w:p>
        </w:tc>
      </w:tr>
      <w:tr w:rsidR="000A2DDB" w:rsidTr="00A70F80">
        <w:trPr>
          <w:trHeight w:hRule="exact" w:val="926"/>
          <w:jc w:val="center"/>
        </w:trPr>
        <w:tc>
          <w:tcPr>
            <w:tcW w:w="710" w:type="dxa"/>
            <w:tcBorders>
              <w:top w:val="single" w:sz="4" w:space="0" w:color="auto"/>
              <w:left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2.</w:t>
            </w:r>
          </w:p>
        </w:tc>
        <w:tc>
          <w:tcPr>
            <w:tcW w:w="6802" w:type="dxa"/>
            <w:tcBorders>
              <w:top w:val="single" w:sz="4" w:space="0" w:color="auto"/>
              <w:left w:val="single" w:sz="4" w:space="0" w:color="auto"/>
            </w:tcBorders>
            <w:shd w:val="clear" w:color="auto" w:fill="auto"/>
            <w:vAlign w:val="bottom"/>
          </w:tcPr>
          <w:p w:rsidR="000A2DDB" w:rsidRDefault="000A2DDB" w:rsidP="00A70F80">
            <w:pPr>
              <w:pStyle w:val="affff"/>
              <w:ind w:firstLine="0"/>
              <w:rPr>
                <w:sz w:val="20"/>
                <w:szCs w:val="20"/>
              </w:rPr>
            </w:pPr>
            <w:r>
              <w:rPr>
                <w:color w:val="000000"/>
                <w:sz w:val="20"/>
                <w:szCs w:val="20"/>
                <w:lang w:bidi="ru-RU"/>
              </w:rPr>
              <w:t xml:space="preserve">Ширина проезжей части для движения, м, не менее: однополосного одностороннего </w:t>
            </w:r>
            <w:proofErr w:type="spellStart"/>
            <w:r>
              <w:rPr>
                <w:color w:val="000000"/>
                <w:sz w:val="20"/>
                <w:szCs w:val="20"/>
                <w:lang w:bidi="ru-RU"/>
              </w:rPr>
              <w:t>двухполосного</w:t>
            </w:r>
            <w:proofErr w:type="spellEnd"/>
            <w:r>
              <w:rPr>
                <w:color w:val="000000"/>
                <w:sz w:val="20"/>
                <w:szCs w:val="20"/>
                <w:lang w:bidi="ru-RU"/>
              </w:rPr>
              <w:t xml:space="preserve"> одностороннего </w:t>
            </w:r>
            <w:proofErr w:type="spellStart"/>
            <w:r>
              <w:rPr>
                <w:color w:val="000000"/>
                <w:sz w:val="20"/>
                <w:szCs w:val="20"/>
                <w:lang w:bidi="ru-RU"/>
              </w:rPr>
              <w:t>двухполосного</w:t>
            </w:r>
            <w:proofErr w:type="spellEnd"/>
            <w:r>
              <w:rPr>
                <w:color w:val="000000"/>
                <w:sz w:val="20"/>
                <w:szCs w:val="20"/>
                <w:lang w:bidi="ru-RU"/>
              </w:rPr>
              <w:t xml:space="preserve"> со встречным движением</w:t>
            </w:r>
          </w:p>
        </w:tc>
        <w:tc>
          <w:tcPr>
            <w:tcW w:w="3686" w:type="dxa"/>
            <w:tcBorders>
              <w:top w:val="single" w:sz="4" w:space="0" w:color="auto"/>
              <w:left w:val="single" w:sz="4" w:space="0" w:color="auto"/>
            </w:tcBorders>
            <w:shd w:val="clear" w:color="auto" w:fill="auto"/>
            <w:vAlign w:val="bottom"/>
          </w:tcPr>
          <w:p w:rsidR="000A2DDB" w:rsidRDefault="000A2DDB" w:rsidP="00A70F80">
            <w:pPr>
              <w:pStyle w:val="affff"/>
              <w:ind w:firstLine="0"/>
              <w:jc w:val="center"/>
              <w:rPr>
                <w:sz w:val="20"/>
                <w:szCs w:val="20"/>
              </w:rPr>
            </w:pPr>
            <w:r>
              <w:rPr>
                <w:color w:val="000000"/>
                <w:sz w:val="20"/>
                <w:szCs w:val="20"/>
                <w:lang w:bidi="ru-RU"/>
              </w:rPr>
              <w:t>1,0-1,5</w:t>
            </w:r>
          </w:p>
          <w:p w:rsidR="000A2DDB" w:rsidRDefault="000A2DDB" w:rsidP="00A70F80">
            <w:pPr>
              <w:pStyle w:val="affff"/>
              <w:spacing w:line="218" w:lineRule="auto"/>
              <w:ind w:firstLine="0"/>
              <w:jc w:val="center"/>
              <w:rPr>
                <w:sz w:val="20"/>
                <w:szCs w:val="20"/>
              </w:rPr>
            </w:pPr>
            <w:r>
              <w:rPr>
                <w:color w:val="000000"/>
                <w:sz w:val="20"/>
                <w:szCs w:val="20"/>
                <w:lang w:bidi="ru-RU"/>
              </w:rPr>
              <w:t>1,75-2,5</w:t>
            </w:r>
          </w:p>
          <w:p w:rsidR="000A2DDB" w:rsidRDefault="000A2DDB" w:rsidP="00A70F80">
            <w:pPr>
              <w:pStyle w:val="affff"/>
              <w:ind w:firstLine="0"/>
              <w:jc w:val="center"/>
              <w:rPr>
                <w:sz w:val="20"/>
                <w:szCs w:val="20"/>
              </w:rPr>
            </w:pPr>
            <w:r>
              <w:rPr>
                <w:color w:val="000000"/>
                <w:sz w:val="20"/>
                <w:szCs w:val="20"/>
                <w:lang w:bidi="ru-RU"/>
              </w:rPr>
              <w:t>2,50-3,6</w:t>
            </w:r>
          </w:p>
        </w:tc>
        <w:tc>
          <w:tcPr>
            <w:tcW w:w="3269" w:type="dxa"/>
            <w:tcBorders>
              <w:top w:val="single" w:sz="4" w:space="0" w:color="auto"/>
              <w:left w:val="single" w:sz="4" w:space="0" w:color="auto"/>
              <w:right w:val="single" w:sz="4" w:space="0" w:color="auto"/>
            </w:tcBorders>
            <w:shd w:val="clear" w:color="auto" w:fill="auto"/>
            <w:vAlign w:val="bottom"/>
          </w:tcPr>
          <w:p w:rsidR="000A2DDB" w:rsidRDefault="000A2DDB" w:rsidP="00A70F80">
            <w:pPr>
              <w:pStyle w:val="affff"/>
              <w:ind w:firstLine="0"/>
              <w:jc w:val="center"/>
              <w:rPr>
                <w:sz w:val="20"/>
                <w:szCs w:val="20"/>
              </w:rPr>
            </w:pPr>
            <w:r>
              <w:rPr>
                <w:color w:val="000000"/>
                <w:sz w:val="20"/>
                <w:szCs w:val="20"/>
                <w:lang w:bidi="ru-RU"/>
              </w:rPr>
              <w:t>0,75-1,0</w:t>
            </w:r>
          </w:p>
          <w:p w:rsidR="000A2DDB" w:rsidRDefault="000A2DDB" w:rsidP="00A70F80">
            <w:pPr>
              <w:pStyle w:val="affff"/>
              <w:ind w:firstLine="0"/>
              <w:jc w:val="center"/>
              <w:rPr>
                <w:sz w:val="20"/>
                <w:szCs w:val="20"/>
              </w:rPr>
            </w:pPr>
            <w:r>
              <w:rPr>
                <w:color w:val="000000"/>
                <w:sz w:val="20"/>
                <w:szCs w:val="20"/>
                <w:lang w:bidi="ru-RU"/>
              </w:rPr>
              <w:t>1,50</w:t>
            </w:r>
          </w:p>
          <w:p w:rsidR="000A2DDB" w:rsidRDefault="000A2DDB" w:rsidP="00A70F80">
            <w:pPr>
              <w:pStyle w:val="affff"/>
              <w:ind w:firstLine="0"/>
              <w:jc w:val="center"/>
              <w:rPr>
                <w:sz w:val="20"/>
                <w:szCs w:val="20"/>
              </w:rPr>
            </w:pPr>
            <w:r>
              <w:rPr>
                <w:color w:val="000000"/>
                <w:sz w:val="20"/>
                <w:szCs w:val="20"/>
                <w:lang w:bidi="ru-RU"/>
              </w:rPr>
              <w:t>2,00</w:t>
            </w:r>
          </w:p>
        </w:tc>
      </w:tr>
      <w:tr w:rsidR="000A2DDB" w:rsidTr="00A70F80">
        <w:trPr>
          <w:trHeight w:hRule="exact" w:val="931"/>
          <w:jc w:val="center"/>
        </w:trPr>
        <w:tc>
          <w:tcPr>
            <w:tcW w:w="710" w:type="dxa"/>
            <w:tcBorders>
              <w:top w:val="single" w:sz="4" w:space="0" w:color="auto"/>
              <w:left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3.</w:t>
            </w:r>
          </w:p>
        </w:tc>
        <w:tc>
          <w:tcPr>
            <w:tcW w:w="6802" w:type="dxa"/>
            <w:tcBorders>
              <w:top w:val="single" w:sz="4" w:space="0" w:color="auto"/>
              <w:left w:val="single" w:sz="4" w:space="0" w:color="auto"/>
            </w:tcBorders>
            <w:shd w:val="clear" w:color="auto" w:fill="auto"/>
            <w:vAlign w:val="bottom"/>
          </w:tcPr>
          <w:p w:rsidR="000A2DDB" w:rsidRDefault="000A2DDB" w:rsidP="00A70F80">
            <w:pPr>
              <w:pStyle w:val="affff"/>
              <w:ind w:firstLine="0"/>
              <w:rPr>
                <w:sz w:val="20"/>
                <w:szCs w:val="20"/>
              </w:rPr>
            </w:pPr>
            <w:r>
              <w:rPr>
                <w:color w:val="000000"/>
                <w:sz w:val="20"/>
                <w:szCs w:val="20"/>
                <w:lang w:bidi="ru-RU"/>
              </w:rPr>
              <w:t>Ширина велосипедной и пешеходной дорожки с разделением движения дорожной разметкой, м</w:t>
            </w:r>
          </w:p>
          <w:p w:rsidR="000A2DDB" w:rsidRDefault="000A2DDB" w:rsidP="00A70F80">
            <w:pPr>
              <w:pStyle w:val="affff"/>
              <w:ind w:firstLine="0"/>
              <w:rPr>
                <w:sz w:val="20"/>
                <w:szCs w:val="20"/>
              </w:rPr>
            </w:pPr>
            <w:r>
              <w:rPr>
                <w:color w:val="000000"/>
                <w:sz w:val="20"/>
                <w:szCs w:val="20"/>
                <w:lang w:bidi="ru-RU"/>
              </w:rPr>
              <w:t xml:space="preserve">Ширина </w:t>
            </w:r>
            <w:proofErr w:type="spellStart"/>
            <w:r>
              <w:rPr>
                <w:color w:val="000000"/>
                <w:sz w:val="20"/>
                <w:szCs w:val="20"/>
                <w:lang w:bidi="ru-RU"/>
              </w:rPr>
              <w:t>велопешеходной</w:t>
            </w:r>
            <w:proofErr w:type="spellEnd"/>
            <w:r>
              <w:rPr>
                <w:color w:val="000000"/>
                <w:sz w:val="20"/>
                <w:szCs w:val="20"/>
                <w:lang w:bidi="ru-RU"/>
              </w:rPr>
              <w:t xml:space="preserve"> дорожки, м</w:t>
            </w:r>
          </w:p>
          <w:p w:rsidR="000A2DDB" w:rsidRDefault="000A2DDB" w:rsidP="00A70F80">
            <w:pPr>
              <w:pStyle w:val="affff"/>
              <w:ind w:firstLine="0"/>
              <w:rPr>
                <w:sz w:val="20"/>
                <w:szCs w:val="20"/>
              </w:rPr>
            </w:pPr>
            <w:r>
              <w:rPr>
                <w:color w:val="000000"/>
                <w:sz w:val="20"/>
                <w:szCs w:val="20"/>
                <w:lang w:bidi="ru-RU"/>
              </w:rPr>
              <w:t>Ширина полосы для велосипедистов, м</w:t>
            </w:r>
          </w:p>
        </w:tc>
        <w:tc>
          <w:tcPr>
            <w:tcW w:w="3686" w:type="dxa"/>
            <w:tcBorders>
              <w:top w:val="single" w:sz="4" w:space="0" w:color="auto"/>
              <w:left w:val="single" w:sz="4" w:space="0" w:color="auto"/>
            </w:tcBorders>
            <w:shd w:val="clear" w:color="auto" w:fill="auto"/>
            <w:vAlign w:val="bottom"/>
          </w:tcPr>
          <w:p w:rsidR="000A2DDB" w:rsidRDefault="000A2DDB" w:rsidP="00A70F80">
            <w:pPr>
              <w:pStyle w:val="affff"/>
              <w:spacing w:after="240"/>
              <w:ind w:firstLine="0"/>
              <w:jc w:val="center"/>
              <w:rPr>
                <w:sz w:val="20"/>
                <w:szCs w:val="20"/>
              </w:rPr>
            </w:pPr>
            <w:r>
              <w:rPr>
                <w:color w:val="000000"/>
                <w:sz w:val="20"/>
                <w:szCs w:val="20"/>
                <w:lang w:bidi="ru-RU"/>
              </w:rPr>
              <w:t>1,5-6,0</w:t>
            </w:r>
          </w:p>
          <w:p w:rsidR="000A2DDB" w:rsidRDefault="000A2DDB" w:rsidP="00A70F80">
            <w:pPr>
              <w:pStyle w:val="affff"/>
              <w:ind w:firstLine="0"/>
              <w:jc w:val="center"/>
              <w:rPr>
                <w:sz w:val="20"/>
                <w:szCs w:val="20"/>
              </w:rPr>
            </w:pPr>
            <w:r>
              <w:rPr>
                <w:color w:val="000000"/>
                <w:sz w:val="20"/>
                <w:szCs w:val="20"/>
                <w:lang w:bidi="ru-RU"/>
              </w:rPr>
              <w:t>1,5-3,0</w:t>
            </w:r>
          </w:p>
          <w:p w:rsidR="000A2DDB" w:rsidRDefault="000A2DDB" w:rsidP="00A70F80">
            <w:pPr>
              <w:pStyle w:val="affff"/>
              <w:ind w:firstLine="0"/>
              <w:jc w:val="center"/>
              <w:rPr>
                <w:sz w:val="20"/>
                <w:szCs w:val="20"/>
              </w:rPr>
            </w:pPr>
            <w:r>
              <w:rPr>
                <w:color w:val="000000"/>
                <w:sz w:val="20"/>
                <w:szCs w:val="20"/>
                <w:lang w:bidi="ru-RU"/>
              </w:rPr>
              <w:t>1,20</w:t>
            </w:r>
          </w:p>
        </w:tc>
        <w:tc>
          <w:tcPr>
            <w:tcW w:w="3269" w:type="dxa"/>
            <w:tcBorders>
              <w:top w:val="single" w:sz="4" w:space="0" w:color="auto"/>
              <w:left w:val="single" w:sz="4" w:space="0" w:color="auto"/>
              <w:right w:val="single" w:sz="4" w:space="0" w:color="auto"/>
            </w:tcBorders>
            <w:shd w:val="clear" w:color="auto" w:fill="auto"/>
            <w:vAlign w:val="bottom"/>
          </w:tcPr>
          <w:p w:rsidR="000A2DDB" w:rsidRDefault="000A2DDB" w:rsidP="00A70F80">
            <w:pPr>
              <w:pStyle w:val="affff"/>
              <w:spacing w:after="240" w:line="221" w:lineRule="auto"/>
              <w:ind w:firstLine="0"/>
              <w:jc w:val="center"/>
              <w:rPr>
                <w:sz w:val="20"/>
                <w:szCs w:val="20"/>
              </w:rPr>
            </w:pPr>
            <w:r>
              <w:rPr>
                <w:color w:val="000000"/>
                <w:sz w:val="20"/>
                <w:szCs w:val="20"/>
                <w:lang w:bidi="ru-RU"/>
              </w:rPr>
              <w:t>1,5-3,25</w:t>
            </w:r>
          </w:p>
          <w:p w:rsidR="000A2DDB" w:rsidRDefault="000A2DDB" w:rsidP="00A70F80">
            <w:pPr>
              <w:pStyle w:val="affff"/>
              <w:spacing w:line="221" w:lineRule="auto"/>
              <w:ind w:firstLine="0"/>
              <w:jc w:val="center"/>
              <w:rPr>
                <w:sz w:val="20"/>
                <w:szCs w:val="20"/>
              </w:rPr>
            </w:pPr>
            <w:r>
              <w:rPr>
                <w:color w:val="000000"/>
                <w:sz w:val="20"/>
                <w:szCs w:val="20"/>
                <w:lang w:bidi="ru-RU"/>
              </w:rPr>
              <w:t>1,5-2,0 0,90</w:t>
            </w:r>
          </w:p>
        </w:tc>
      </w:tr>
      <w:tr w:rsidR="000A2DDB" w:rsidTr="00A70F80">
        <w:trPr>
          <w:trHeight w:hRule="exact" w:val="355"/>
          <w:jc w:val="center"/>
        </w:trPr>
        <w:tc>
          <w:tcPr>
            <w:tcW w:w="710" w:type="dxa"/>
            <w:tcBorders>
              <w:top w:val="single" w:sz="4" w:space="0" w:color="auto"/>
              <w:left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4.</w:t>
            </w:r>
          </w:p>
        </w:tc>
        <w:tc>
          <w:tcPr>
            <w:tcW w:w="6802" w:type="dxa"/>
            <w:tcBorders>
              <w:top w:val="single" w:sz="4" w:space="0" w:color="auto"/>
              <w:left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Ширина обочин велосипедной дорожки, м</w:t>
            </w:r>
          </w:p>
        </w:tc>
        <w:tc>
          <w:tcPr>
            <w:tcW w:w="3686" w:type="dxa"/>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0,5</w:t>
            </w:r>
          </w:p>
        </w:tc>
        <w:tc>
          <w:tcPr>
            <w:tcW w:w="3269"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0,5</w:t>
            </w:r>
          </w:p>
        </w:tc>
      </w:tr>
      <w:tr w:rsidR="000A2DDB" w:rsidTr="00A70F80">
        <w:trPr>
          <w:trHeight w:hRule="exact" w:val="710"/>
          <w:jc w:val="center"/>
        </w:trPr>
        <w:tc>
          <w:tcPr>
            <w:tcW w:w="710" w:type="dxa"/>
            <w:tcBorders>
              <w:top w:val="single" w:sz="4" w:space="0" w:color="auto"/>
              <w:left w:val="single" w:sz="4" w:space="0" w:color="auto"/>
              <w:bottom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5.</w:t>
            </w:r>
          </w:p>
        </w:tc>
        <w:tc>
          <w:tcPr>
            <w:tcW w:w="6802" w:type="dxa"/>
            <w:tcBorders>
              <w:top w:val="single" w:sz="4" w:space="0" w:color="auto"/>
              <w:left w:val="single" w:sz="4" w:space="0" w:color="auto"/>
              <w:bottom w:val="single" w:sz="4" w:space="0" w:color="auto"/>
            </w:tcBorders>
            <w:shd w:val="clear" w:color="auto" w:fill="auto"/>
          </w:tcPr>
          <w:p w:rsidR="000A2DDB" w:rsidRDefault="000A2DDB" w:rsidP="00A70F80">
            <w:pPr>
              <w:pStyle w:val="affff"/>
              <w:ind w:firstLine="0"/>
              <w:rPr>
                <w:sz w:val="20"/>
                <w:szCs w:val="20"/>
              </w:rPr>
            </w:pPr>
            <w:r>
              <w:rPr>
                <w:color w:val="000000"/>
                <w:sz w:val="20"/>
                <w:szCs w:val="20"/>
                <w:lang w:bidi="ru-RU"/>
              </w:rPr>
              <w:t>Наименьший радиус кривых в плане, м: при отсутствии виража при устройстве виража</w:t>
            </w:r>
          </w:p>
        </w:tc>
        <w:tc>
          <w:tcPr>
            <w:tcW w:w="3686" w:type="dxa"/>
            <w:tcBorders>
              <w:top w:val="single" w:sz="4" w:space="0" w:color="auto"/>
              <w:left w:val="single" w:sz="4" w:space="0" w:color="auto"/>
              <w:bottom w:val="single" w:sz="4" w:space="0" w:color="auto"/>
            </w:tcBorders>
            <w:shd w:val="clear" w:color="auto" w:fill="auto"/>
            <w:vAlign w:val="bottom"/>
          </w:tcPr>
          <w:p w:rsidR="000A2DDB" w:rsidRDefault="000A2DDB" w:rsidP="00A70F80">
            <w:pPr>
              <w:pStyle w:val="affff"/>
              <w:ind w:firstLine="0"/>
              <w:jc w:val="center"/>
              <w:rPr>
                <w:sz w:val="20"/>
                <w:szCs w:val="20"/>
              </w:rPr>
            </w:pPr>
            <w:r>
              <w:rPr>
                <w:color w:val="000000"/>
                <w:sz w:val="20"/>
                <w:szCs w:val="20"/>
                <w:lang w:bidi="ru-RU"/>
              </w:rPr>
              <w:t>30-50</w:t>
            </w:r>
          </w:p>
          <w:p w:rsidR="000A2DDB" w:rsidRDefault="000A2DDB" w:rsidP="00A70F80">
            <w:pPr>
              <w:pStyle w:val="affff"/>
              <w:ind w:firstLine="0"/>
              <w:jc w:val="center"/>
              <w:rPr>
                <w:sz w:val="20"/>
                <w:szCs w:val="20"/>
              </w:rPr>
            </w:pPr>
            <w:r>
              <w:rPr>
                <w:color w:val="000000"/>
                <w:sz w:val="20"/>
                <w:szCs w:val="20"/>
                <w:lang w:bidi="ru-RU"/>
              </w:rPr>
              <w:t>20</w:t>
            </w:r>
          </w:p>
        </w:tc>
        <w:tc>
          <w:tcPr>
            <w:tcW w:w="3269" w:type="dxa"/>
            <w:tcBorders>
              <w:top w:val="single" w:sz="4" w:space="0" w:color="auto"/>
              <w:left w:val="single" w:sz="4" w:space="0" w:color="auto"/>
              <w:bottom w:val="single" w:sz="4" w:space="0" w:color="auto"/>
              <w:right w:val="single" w:sz="4" w:space="0" w:color="auto"/>
            </w:tcBorders>
            <w:shd w:val="clear" w:color="auto" w:fill="auto"/>
            <w:vAlign w:val="bottom"/>
          </w:tcPr>
          <w:p w:rsidR="000A2DDB" w:rsidRDefault="000A2DDB" w:rsidP="00A70F80">
            <w:pPr>
              <w:pStyle w:val="affff"/>
              <w:ind w:firstLine="0"/>
              <w:jc w:val="center"/>
              <w:rPr>
                <w:sz w:val="20"/>
                <w:szCs w:val="20"/>
              </w:rPr>
            </w:pPr>
            <w:r>
              <w:rPr>
                <w:color w:val="000000"/>
                <w:sz w:val="20"/>
                <w:szCs w:val="20"/>
                <w:lang w:bidi="ru-RU"/>
              </w:rPr>
              <w:t>15</w:t>
            </w:r>
          </w:p>
          <w:p w:rsidR="000A2DDB" w:rsidRDefault="000A2DDB" w:rsidP="00A70F80">
            <w:pPr>
              <w:pStyle w:val="affff"/>
              <w:ind w:firstLine="0"/>
              <w:jc w:val="center"/>
              <w:rPr>
                <w:sz w:val="20"/>
                <w:szCs w:val="20"/>
              </w:rPr>
            </w:pPr>
            <w:r>
              <w:rPr>
                <w:color w:val="000000"/>
                <w:sz w:val="20"/>
                <w:szCs w:val="20"/>
                <w:lang w:bidi="ru-RU"/>
              </w:rPr>
              <w:t>10</w:t>
            </w:r>
          </w:p>
        </w:tc>
      </w:tr>
    </w:tbl>
    <w:p w:rsidR="000A2DDB" w:rsidRDefault="000A2DDB" w:rsidP="000A2DDB">
      <w:pPr>
        <w:sectPr w:rsidR="000A2DDB">
          <w:headerReference w:type="default" r:id="rId19"/>
          <w:pgSz w:w="16840" w:h="11900" w:orient="landscape"/>
          <w:pgMar w:top="1659" w:right="1184" w:bottom="928" w:left="1040" w:header="0" w:footer="500" w:gutter="0"/>
          <w:cols w:space="720"/>
          <w:noEndnote/>
          <w:docGrid w:linePitch="360"/>
        </w:sectPr>
      </w:pPr>
    </w:p>
    <w:p w:rsidR="000A2DDB" w:rsidRDefault="000A2DDB" w:rsidP="000A2DDB">
      <w:pPr>
        <w:pStyle w:val="1d"/>
        <w:numPr>
          <w:ilvl w:val="1"/>
          <w:numId w:val="29"/>
        </w:numPr>
        <w:tabs>
          <w:tab w:val="left" w:pos="1013"/>
        </w:tabs>
        <w:spacing w:after="280"/>
        <w:ind w:firstLine="0"/>
        <w:jc w:val="center"/>
      </w:pPr>
      <w:r>
        <w:rPr>
          <w:b/>
          <w:bCs/>
          <w:color w:val="000000"/>
          <w:lang w:bidi="ru-RU"/>
        </w:rPr>
        <w:lastRenderedPageBreak/>
        <w:t>Иные объекты, территории, которые необходимы для</w:t>
      </w:r>
      <w:r>
        <w:rPr>
          <w:b/>
          <w:bCs/>
          <w:color w:val="000000"/>
          <w:lang w:bidi="ru-RU"/>
        </w:rPr>
        <w:br/>
        <w:t>осуществления органами местного самоуправления полномочий</w:t>
      </w:r>
      <w:r>
        <w:rPr>
          <w:b/>
          <w:bCs/>
          <w:color w:val="000000"/>
          <w:lang w:bidi="ru-RU"/>
        </w:rPr>
        <w:br/>
        <w:t>по вопросам местного значения</w:t>
      </w:r>
    </w:p>
    <w:p w:rsidR="000A2DDB" w:rsidRDefault="000A2DDB" w:rsidP="000A2DDB">
      <w:pPr>
        <w:pStyle w:val="1f"/>
        <w:keepNext/>
        <w:keepLines/>
        <w:spacing w:after="320"/>
      </w:pPr>
      <w:bookmarkStart w:id="26" w:name="bookmark12"/>
      <w:r>
        <w:rPr>
          <w:color w:val="000000"/>
          <w:lang w:bidi="ru-RU"/>
        </w:rPr>
        <w:t>Требования к функционально-планировочной организации</w:t>
      </w:r>
      <w:r>
        <w:rPr>
          <w:color w:val="000000"/>
          <w:lang w:bidi="ru-RU"/>
        </w:rPr>
        <w:br/>
        <w:t>территорий жилой застройки</w:t>
      </w:r>
      <w:bookmarkEnd w:id="26"/>
    </w:p>
    <w:p w:rsidR="000A2DDB" w:rsidRDefault="000A2DDB" w:rsidP="000A2DDB">
      <w:pPr>
        <w:pStyle w:val="1d"/>
        <w:numPr>
          <w:ilvl w:val="0"/>
          <w:numId w:val="30"/>
        </w:numPr>
        <w:tabs>
          <w:tab w:val="left" w:pos="1071"/>
        </w:tabs>
        <w:ind w:firstLine="740"/>
        <w:jc w:val="both"/>
      </w:pPr>
      <w:r>
        <w:rPr>
          <w:color w:val="000000"/>
          <w:lang w:bidi="ru-RU"/>
        </w:rPr>
        <w:t>В соответствии с характером застройки в пределах жилой зоны населенного пункта выделяются следующие типы застройки:</w:t>
      </w:r>
    </w:p>
    <w:p w:rsidR="000A2DDB" w:rsidRDefault="000A2DDB" w:rsidP="000A2DDB">
      <w:pPr>
        <w:pStyle w:val="1d"/>
        <w:ind w:firstLine="740"/>
        <w:jc w:val="both"/>
      </w:pPr>
      <w:r>
        <w:rPr>
          <w:color w:val="000000"/>
          <w:lang w:bidi="ru-RU"/>
        </w:rPr>
        <w:t>малоэтажная жилая застройка - индивидуальная усадебная застройка одноквартирными жилыми домами высотой до 3 этажей включительно; застройка блокированными жилыми домами высотой до 3 этажей включительно; застройка многоквартирными жилыми домами высотой 3-4 этажа включительно;</w:t>
      </w:r>
    </w:p>
    <w:p w:rsidR="000A2DDB" w:rsidRDefault="000A2DDB" w:rsidP="000A2DDB">
      <w:pPr>
        <w:pStyle w:val="1d"/>
        <w:ind w:firstLine="740"/>
        <w:jc w:val="both"/>
      </w:pPr>
      <w:proofErr w:type="spellStart"/>
      <w:r>
        <w:rPr>
          <w:color w:val="000000"/>
          <w:lang w:bidi="ru-RU"/>
        </w:rPr>
        <w:t>среднеэтажная</w:t>
      </w:r>
      <w:proofErr w:type="spellEnd"/>
      <w:r>
        <w:rPr>
          <w:color w:val="000000"/>
          <w:lang w:bidi="ru-RU"/>
        </w:rPr>
        <w:t xml:space="preserve"> жилая застройка - застройка многоквартирными жилыми домами высотой от 5 до 8 этажей включительно;</w:t>
      </w:r>
    </w:p>
    <w:p w:rsidR="000A2DDB" w:rsidRDefault="000A2DDB" w:rsidP="000A2DDB">
      <w:pPr>
        <w:pStyle w:val="1d"/>
        <w:ind w:firstLine="740"/>
        <w:jc w:val="both"/>
      </w:pPr>
      <w:r>
        <w:rPr>
          <w:color w:val="000000"/>
          <w:lang w:bidi="ru-RU"/>
        </w:rPr>
        <w:t>многоэтажная жилая застройка - застройка многоквартирными жилыми домами высотой от 9 до 16 этажей и выше.</w:t>
      </w:r>
    </w:p>
    <w:p w:rsidR="000A2DDB" w:rsidRDefault="000A2DDB" w:rsidP="000A2DDB">
      <w:pPr>
        <w:pStyle w:val="1d"/>
        <w:ind w:firstLine="740"/>
        <w:jc w:val="both"/>
      </w:pPr>
      <w:r>
        <w:rPr>
          <w:color w:val="000000"/>
          <w:lang w:bidi="ru-RU"/>
        </w:rPr>
        <w:t>В зависимости от местных условий указанные типы застройки, как правило, дифференцируются: по размещению в системе населенного пункта, по уровню комфортности, по наличию и сохранности памятников архитектуры, по историческому периоду застройки и т.п.</w:t>
      </w:r>
    </w:p>
    <w:p w:rsidR="000A2DDB" w:rsidRDefault="000A2DDB" w:rsidP="000A2DDB">
      <w:pPr>
        <w:pStyle w:val="1d"/>
        <w:ind w:firstLine="740"/>
        <w:jc w:val="both"/>
      </w:pPr>
      <w:r>
        <w:rPr>
          <w:color w:val="000000"/>
          <w:lang w:bidi="ru-RU"/>
        </w:rPr>
        <w:t>Типы застройки выделяются применительно к каждому населенному пункту и требования к их организации закрепляются правилами землепользования и застройки поселения.</w:t>
      </w:r>
    </w:p>
    <w:p w:rsidR="000A2DDB" w:rsidRDefault="000A2DDB" w:rsidP="000A2DDB">
      <w:pPr>
        <w:pStyle w:val="1d"/>
        <w:ind w:firstLine="560"/>
        <w:jc w:val="both"/>
      </w:pPr>
      <w:r>
        <w:rPr>
          <w:color w:val="000000"/>
          <w:lang w:bidi="ru-RU"/>
        </w:rPr>
        <w:t>Основными элементами планировочной структуры являются районы микрорайон, которые определяются документами территориального планирования и (или)документацией по планировке территории. Размеры территорий таких района и микрорайона не должны превышать 250 и 80 га соответственно.</w:t>
      </w:r>
    </w:p>
    <w:p w:rsidR="000A2DDB" w:rsidRDefault="000A2DDB" w:rsidP="000A2DDB">
      <w:pPr>
        <w:pStyle w:val="1d"/>
        <w:ind w:firstLine="740"/>
        <w:jc w:val="both"/>
      </w:pPr>
      <w:r>
        <w:rPr>
          <w:color w:val="000000"/>
          <w:lang w:bidi="ru-RU"/>
        </w:rPr>
        <w:t>Комплексная застройка жилых районов, микрорайонов предусматривает опережающее выполнение работ по инженерному оборудованию территории микрорайонов и комплексному вводу в эксплуатацию жилых домов и предприятий обслуживания.</w:t>
      </w:r>
    </w:p>
    <w:p w:rsidR="000A2DDB" w:rsidRDefault="000A2DDB" w:rsidP="000A2DDB">
      <w:pPr>
        <w:pStyle w:val="1d"/>
        <w:ind w:firstLine="740"/>
        <w:jc w:val="both"/>
      </w:pPr>
      <w:r>
        <w:rPr>
          <w:color w:val="000000"/>
          <w:lang w:bidi="ru-RU"/>
        </w:rPr>
        <w:t>Прокладка магистральных коммуникаций городского назначения должна осуществляться до начала застройки микрорайона в зависимости от очередности застройки микрорайонов и строительства предприятий обслуживания районного назначения, входящих в городской район.</w:t>
      </w:r>
    </w:p>
    <w:p w:rsidR="000A2DDB" w:rsidRDefault="000A2DDB" w:rsidP="000A2DDB">
      <w:pPr>
        <w:pStyle w:val="1d"/>
        <w:spacing w:after="300"/>
        <w:ind w:firstLine="740"/>
        <w:jc w:val="both"/>
      </w:pPr>
      <w:r>
        <w:rPr>
          <w:color w:val="000000"/>
          <w:lang w:bidi="ru-RU"/>
        </w:rPr>
        <w:t>Прокладка внутриплощадочных коммуникаций должна осуществляться в первую очередь к объектам, с которых начнутся строительные работы, и к первоочередным градостроительным комплексам.</w:t>
      </w:r>
    </w:p>
    <w:p w:rsidR="000A2DDB" w:rsidRDefault="000A2DDB" w:rsidP="000A2DDB">
      <w:pPr>
        <w:pStyle w:val="1d"/>
        <w:ind w:firstLine="0"/>
        <w:jc w:val="both"/>
      </w:pPr>
      <w:r>
        <w:rPr>
          <w:color w:val="000000"/>
          <w:lang w:bidi="ru-RU"/>
        </w:rPr>
        <w:t xml:space="preserve">Комплексный ввод в действие предприятий обслуживания должен осуществляться в соответствии с проектом организации строительства </w:t>
      </w:r>
      <w:r>
        <w:rPr>
          <w:color w:val="000000"/>
          <w:lang w:bidi="ru-RU"/>
        </w:rPr>
        <w:lastRenderedPageBreak/>
        <w:t>микрорайона и градостроительных комплексов с учетом обеспеченности жителей микрорайона или комплекса жилых домов, входящих в состав градостроительного комплекса, предприятиями обслуживания (СНиП 1.05.03-87).</w:t>
      </w:r>
    </w:p>
    <w:p w:rsidR="000A2DDB" w:rsidRDefault="000A2DDB" w:rsidP="000A2DDB">
      <w:pPr>
        <w:pStyle w:val="1d"/>
        <w:numPr>
          <w:ilvl w:val="0"/>
          <w:numId w:val="30"/>
        </w:numPr>
        <w:tabs>
          <w:tab w:val="left" w:pos="1093"/>
        </w:tabs>
        <w:ind w:firstLine="720"/>
        <w:jc w:val="both"/>
      </w:pPr>
      <w:r>
        <w:rPr>
          <w:color w:val="000000"/>
          <w:lang w:bidi="ru-RU"/>
        </w:rPr>
        <w:t>На территории жилого района жилая застройка может быть сформирована в виде жилых микрорайонов; жилых микрорайонов и жилых групп; жилых микрорайонов, жилых групп и участков жилой застройки.</w:t>
      </w:r>
    </w:p>
    <w:p w:rsidR="000A2DDB" w:rsidRDefault="000A2DDB" w:rsidP="000A2DDB">
      <w:pPr>
        <w:pStyle w:val="1d"/>
        <w:ind w:firstLine="720"/>
        <w:jc w:val="both"/>
      </w:pPr>
      <w:r>
        <w:rPr>
          <w:color w:val="000000"/>
          <w:lang w:bidi="ru-RU"/>
        </w:rPr>
        <w:t>В состав территории жилого района должны входить:</w:t>
      </w:r>
    </w:p>
    <w:p w:rsidR="000A2DDB" w:rsidRDefault="000A2DDB" w:rsidP="000A2DDB">
      <w:pPr>
        <w:pStyle w:val="1d"/>
        <w:ind w:firstLine="720"/>
        <w:jc w:val="both"/>
      </w:pPr>
      <w:r>
        <w:rPr>
          <w:color w:val="000000"/>
          <w:lang w:bidi="ru-RU"/>
        </w:rPr>
        <w:t>участки жилой застройки;</w:t>
      </w:r>
    </w:p>
    <w:p w:rsidR="000A2DDB" w:rsidRDefault="000A2DDB" w:rsidP="000A2DDB">
      <w:pPr>
        <w:pStyle w:val="1d"/>
        <w:ind w:firstLine="720"/>
        <w:jc w:val="both"/>
      </w:pPr>
      <w:r>
        <w:rPr>
          <w:color w:val="000000"/>
          <w:lang w:bidi="ru-RU"/>
        </w:rPr>
        <w:t>участки общественно-деловой застройки, в том числе участки объектов социальной инфраструктуры;</w:t>
      </w:r>
    </w:p>
    <w:p w:rsidR="000A2DDB" w:rsidRDefault="000A2DDB" w:rsidP="000A2DDB">
      <w:pPr>
        <w:pStyle w:val="1d"/>
        <w:ind w:firstLine="720"/>
        <w:jc w:val="both"/>
      </w:pPr>
      <w:r>
        <w:rPr>
          <w:color w:val="000000"/>
          <w:lang w:bidi="ru-RU"/>
        </w:rPr>
        <w:t>рекреационные территории (скверы, бульвары, сады, парки); участки объектов коммунального обслуживания территории района; улицы районного значения, местного значения, проезды.</w:t>
      </w:r>
    </w:p>
    <w:p w:rsidR="000A2DDB" w:rsidRDefault="000A2DDB" w:rsidP="000A2DDB">
      <w:pPr>
        <w:pStyle w:val="1d"/>
        <w:ind w:firstLine="720"/>
        <w:jc w:val="both"/>
      </w:pPr>
      <w:r>
        <w:rPr>
          <w:color w:val="000000"/>
          <w:lang w:bidi="ru-RU"/>
        </w:rPr>
        <w:t>На территории жилого района должны быть размещены:</w:t>
      </w:r>
    </w:p>
    <w:p w:rsidR="000A2DDB" w:rsidRDefault="000A2DDB" w:rsidP="000A2DDB">
      <w:pPr>
        <w:pStyle w:val="1d"/>
        <w:ind w:firstLine="720"/>
        <w:jc w:val="both"/>
      </w:pPr>
      <w:r>
        <w:rPr>
          <w:color w:val="000000"/>
          <w:lang w:bidi="ru-RU"/>
        </w:rPr>
        <w:t>сеть улиц районного, местного значения, проездов, обеспечивающая транспортное обслуживание территории и населения района;</w:t>
      </w:r>
    </w:p>
    <w:p w:rsidR="000A2DDB" w:rsidRDefault="000A2DDB" w:rsidP="000A2DDB">
      <w:pPr>
        <w:pStyle w:val="1d"/>
        <w:ind w:firstLine="720"/>
        <w:jc w:val="both"/>
      </w:pPr>
      <w:r>
        <w:rPr>
          <w:color w:val="000000"/>
          <w:lang w:bidi="ru-RU"/>
        </w:rPr>
        <w:t xml:space="preserve">объекты социальной инфраструктуры, обязательные для размещения на территории жилых групп и микрорайонов, а также музыкальные и художественные школы, многофункциональные культурные центры, физкультурно-оздоровительные комплексы, детско-юношеские </w:t>
      </w:r>
      <w:proofErr w:type="spellStart"/>
      <w:r>
        <w:rPr>
          <w:color w:val="000000"/>
          <w:lang w:bidi="ru-RU"/>
        </w:rPr>
        <w:t>спортивныекомплексы</w:t>
      </w:r>
      <w:proofErr w:type="spellEnd"/>
      <w:r>
        <w:rPr>
          <w:color w:val="000000"/>
          <w:lang w:bidi="ru-RU"/>
        </w:rPr>
        <w:t>, территориальные поликлиники, универсальные торговые центры, специализированные магазины, комплексные предприятия бытового обслуживания, рестораны, кафе, учреждения социального обслуживания населения;</w:t>
      </w:r>
    </w:p>
    <w:p w:rsidR="000A2DDB" w:rsidRDefault="000A2DDB" w:rsidP="000A2DDB">
      <w:pPr>
        <w:pStyle w:val="1d"/>
        <w:ind w:firstLine="720"/>
        <w:jc w:val="both"/>
      </w:pPr>
      <w:r>
        <w:rPr>
          <w:color w:val="000000"/>
          <w:lang w:bidi="ru-RU"/>
        </w:rPr>
        <w:t>пешеходные коммуникации для передвижения населения по территории жилого района, обеспечивающие безопасное передвижение населения к остановкам общественного транспорта, объектам и территориям массового посещения;</w:t>
      </w:r>
    </w:p>
    <w:p w:rsidR="000A2DDB" w:rsidRDefault="000A2DDB" w:rsidP="000A2DDB">
      <w:pPr>
        <w:pStyle w:val="1d"/>
        <w:ind w:firstLine="720"/>
        <w:jc w:val="both"/>
      </w:pPr>
      <w:r>
        <w:rPr>
          <w:color w:val="000000"/>
          <w:lang w:bidi="ru-RU"/>
        </w:rPr>
        <w:t>места хранения легковых автомобилей жителей;</w:t>
      </w:r>
    </w:p>
    <w:p w:rsidR="000A2DDB" w:rsidRDefault="000A2DDB" w:rsidP="000A2DDB">
      <w:pPr>
        <w:pStyle w:val="1d"/>
        <w:ind w:firstLine="720"/>
        <w:jc w:val="both"/>
      </w:pPr>
      <w:r>
        <w:rPr>
          <w:color w:val="000000"/>
          <w:lang w:bidi="ru-RU"/>
        </w:rPr>
        <w:t>места парковки легковых автомобилей сотрудников и посетителей объектов нежилого назначения, расположенных на территории жилого района;</w:t>
      </w:r>
    </w:p>
    <w:p w:rsidR="000A2DDB" w:rsidRDefault="000A2DDB" w:rsidP="000A2DDB">
      <w:pPr>
        <w:pStyle w:val="1d"/>
        <w:spacing w:after="60"/>
        <w:ind w:firstLine="720"/>
        <w:jc w:val="both"/>
      </w:pPr>
      <w:r>
        <w:rPr>
          <w:color w:val="000000"/>
          <w:lang w:bidi="ru-RU"/>
        </w:rPr>
        <w:t>велосипедные дорожки.</w:t>
      </w:r>
    </w:p>
    <w:p w:rsidR="000A2DDB" w:rsidRDefault="000A2DDB" w:rsidP="000A2DDB">
      <w:pPr>
        <w:pStyle w:val="1d"/>
        <w:ind w:firstLine="720"/>
        <w:jc w:val="both"/>
      </w:pPr>
      <w:r>
        <w:rPr>
          <w:color w:val="000000"/>
          <w:lang w:bidi="ru-RU"/>
        </w:rPr>
        <w:t>На территории жилого района допускается размещение участков иных объектов общественно-делового назначения, включая объекты религиозного назначения, объекты производственного назначения, транспортной и инженерной инфраструктур при условии, что размер территории участка объекта не превышает 2,0 гектара.</w:t>
      </w:r>
    </w:p>
    <w:p w:rsidR="000A2DDB" w:rsidRDefault="000A2DDB" w:rsidP="000A2DDB">
      <w:pPr>
        <w:pStyle w:val="1d"/>
        <w:ind w:firstLine="720"/>
        <w:jc w:val="both"/>
      </w:pPr>
      <w:r>
        <w:rPr>
          <w:color w:val="000000"/>
          <w:lang w:bidi="ru-RU"/>
        </w:rPr>
        <w:t>На территории жилого района не допускается:</w:t>
      </w:r>
    </w:p>
    <w:p w:rsidR="000A2DDB" w:rsidRDefault="000A2DDB" w:rsidP="000A2DDB">
      <w:pPr>
        <w:pStyle w:val="1d"/>
        <w:ind w:firstLine="720"/>
        <w:jc w:val="both"/>
      </w:pPr>
      <w:r>
        <w:rPr>
          <w:color w:val="000000"/>
          <w:lang w:bidi="ru-RU"/>
        </w:rPr>
        <w:t>размещение улиц и дорог межрайонного и городского значения;</w:t>
      </w:r>
    </w:p>
    <w:p w:rsidR="000A2DDB" w:rsidRDefault="000A2DDB" w:rsidP="000A2DDB">
      <w:pPr>
        <w:pStyle w:val="1d"/>
        <w:ind w:firstLine="720"/>
        <w:jc w:val="both"/>
      </w:pPr>
      <w:r>
        <w:rPr>
          <w:color w:val="000000"/>
          <w:lang w:bidi="ru-RU"/>
        </w:rPr>
        <w:t>размещение наземных линейных объектов скоростного внеуличного и внешнего транспорта.</w:t>
      </w:r>
    </w:p>
    <w:p w:rsidR="000A2DDB" w:rsidRDefault="000A2DDB" w:rsidP="000A2DDB">
      <w:pPr>
        <w:pStyle w:val="1d"/>
        <w:numPr>
          <w:ilvl w:val="0"/>
          <w:numId w:val="30"/>
        </w:numPr>
        <w:tabs>
          <w:tab w:val="left" w:pos="1098"/>
        </w:tabs>
        <w:ind w:firstLine="720"/>
        <w:jc w:val="both"/>
      </w:pPr>
      <w:r>
        <w:rPr>
          <w:color w:val="000000"/>
          <w:lang w:bidi="ru-RU"/>
        </w:rPr>
        <w:lastRenderedPageBreak/>
        <w:t>Микрорайоны размещаются на территории жилых районов или в виде отдельных функционально-планировочных образований. На территории жилого микрорайона жилая застройка может быть сформирована в виде жилых групп, жилых групп и (или) участков жилой застройки.</w:t>
      </w:r>
    </w:p>
    <w:p w:rsidR="000A2DDB" w:rsidRDefault="000A2DDB" w:rsidP="000A2DDB">
      <w:pPr>
        <w:pStyle w:val="1d"/>
        <w:ind w:firstLine="720"/>
        <w:jc w:val="both"/>
      </w:pPr>
      <w:r>
        <w:rPr>
          <w:color w:val="000000"/>
          <w:lang w:bidi="ru-RU"/>
        </w:rPr>
        <w:t>В состав территории жилого микрорайона должны входить:</w:t>
      </w:r>
    </w:p>
    <w:p w:rsidR="000A2DDB" w:rsidRDefault="000A2DDB" w:rsidP="000A2DDB">
      <w:pPr>
        <w:pStyle w:val="1d"/>
        <w:ind w:firstLine="720"/>
        <w:jc w:val="both"/>
      </w:pPr>
      <w:r>
        <w:rPr>
          <w:color w:val="000000"/>
          <w:lang w:bidi="ru-RU"/>
        </w:rPr>
        <w:t>участки жилой застройки;</w:t>
      </w:r>
    </w:p>
    <w:p w:rsidR="000A2DDB" w:rsidRDefault="000A2DDB" w:rsidP="000A2DDB">
      <w:pPr>
        <w:pStyle w:val="1d"/>
        <w:ind w:firstLine="720"/>
        <w:jc w:val="both"/>
      </w:pPr>
      <w:r>
        <w:rPr>
          <w:color w:val="000000"/>
          <w:lang w:bidi="ru-RU"/>
        </w:rPr>
        <w:t>участки объектов социальной инфраструктуры;</w:t>
      </w:r>
    </w:p>
    <w:p w:rsidR="000A2DDB" w:rsidRDefault="000A2DDB" w:rsidP="000A2DDB">
      <w:pPr>
        <w:pStyle w:val="1d"/>
        <w:ind w:firstLine="720"/>
        <w:jc w:val="both"/>
      </w:pPr>
      <w:r>
        <w:rPr>
          <w:color w:val="000000"/>
          <w:lang w:bidi="ru-RU"/>
        </w:rPr>
        <w:t>участки рекреационных территорий;</w:t>
      </w:r>
    </w:p>
    <w:p w:rsidR="000A2DDB" w:rsidRDefault="000A2DDB" w:rsidP="000A2DDB">
      <w:pPr>
        <w:pStyle w:val="1d"/>
        <w:spacing w:after="60"/>
        <w:ind w:firstLine="720"/>
        <w:jc w:val="both"/>
      </w:pPr>
      <w:r>
        <w:rPr>
          <w:color w:val="000000"/>
          <w:lang w:bidi="ru-RU"/>
        </w:rPr>
        <w:t>улицы местного значения, проезды.</w:t>
      </w:r>
    </w:p>
    <w:p w:rsidR="000A2DDB" w:rsidRDefault="000A2DDB" w:rsidP="000A2DDB">
      <w:pPr>
        <w:pStyle w:val="1d"/>
        <w:ind w:firstLine="720"/>
        <w:jc w:val="both"/>
      </w:pPr>
      <w:r>
        <w:rPr>
          <w:color w:val="000000"/>
          <w:lang w:bidi="ru-RU"/>
        </w:rPr>
        <w:t>На территории жилого микрорайона должны быть размещены:</w:t>
      </w:r>
    </w:p>
    <w:p w:rsidR="000A2DDB" w:rsidRDefault="000A2DDB" w:rsidP="000A2DDB">
      <w:pPr>
        <w:pStyle w:val="1d"/>
        <w:ind w:firstLine="720"/>
        <w:jc w:val="both"/>
      </w:pPr>
      <w:r>
        <w:rPr>
          <w:color w:val="000000"/>
          <w:lang w:bidi="ru-RU"/>
        </w:rPr>
        <w:t>объекты социальной инфраструктуры:</w:t>
      </w:r>
    </w:p>
    <w:p w:rsidR="000A2DDB" w:rsidRDefault="000A2DDB" w:rsidP="000A2DDB">
      <w:pPr>
        <w:pStyle w:val="1d"/>
        <w:ind w:firstLine="720"/>
        <w:jc w:val="both"/>
      </w:pPr>
      <w:r>
        <w:rPr>
          <w:color w:val="000000"/>
          <w:lang w:bidi="ru-RU"/>
        </w:rPr>
        <w:t>детские сады, общеобразовательные школы, аптеки, раздаточные пункты молочной кухни, клубы, спортивные сооружения массового спроса, предприятия торговли, питания и бытовых услуг приближенного обслуживания;</w:t>
      </w:r>
    </w:p>
    <w:p w:rsidR="000A2DDB" w:rsidRDefault="000A2DDB" w:rsidP="000A2DDB">
      <w:pPr>
        <w:pStyle w:val="1d"/>
        <w:ind w:firstLine="720"/>
        <w:jc w:val="both"/>
      </w:pPr>
      <w:r>
        <w:rPr>
          <w:color w:val="000000"/>
          <w:lang w:bidi="ru-RU"/>
        </w:rPr>
        <w:t xml:space="preserve">места хранения легковых </w:t>
      </w:r>
      <w:proofErr w:type="spellStart"/>
      <w:r>
        <w:rPr>
          <w:color w:val="000000"/>
          <w:lang w:bidi="ru-RU"/>
        </w:rPr>
        <w:t>автомобилейжителей</w:t>
      </w:r>
      <w:proofErr w:type="spellEnd"/>
      <w:r>
        <w:rPr>
          <w:color w:val="000000"/>
          <w:lang w:bidi="ru-RU"/>
        </w:rPr>
        <w:t>;</w:t>
      </w:r>
    </w:p>
    <w:p w:rsidR="000A2DDB" w:rsidRDefault="000A2DDB" w:rsidP="000A2DDB">
      <w:pPr>
        <w:pStyle w:val="1d"/>
        <w:ind w:firstLine="720"/>
        <w:jc w:val="both"/>
      </w:pPr>
      <w:r>
        <w:rPr>
          <w:color w:val="000000"/>
          <w:lang w:bidi="ru-RU"/>
        </w:rPr>
        <w:t>места парковки легковых автомобилей, работающих и посетителей объектов социальной инфраструктуры, расположенных на территории микрорайона;</w:t>
      </w:r>
    </w:p>
    <w:p w:rsidR="000A2DDB" w:rsidRDefault="000A2DDB" w:rsidP="000A2DDB">
      <w:pPr>
        <w:pStyle w:val="1d"/>
        <w:ind w:firstLine="720"/>
        <w:jc w:val="both"/>
      </w:pPr>
      <w:r>
        <w:rPr>
          <w:color w:val="000000"/>
          <w:lang w:bidi="ru-RU"/>
        </w:rPr>
        <w:t>подъезды к участкам застройки, в том числе для специализированного автомобильного транспорта (пожарного, скорой помощи, иного специализированного транспорта);</w:t>
      </w:r>
    </w:p>
    <w:p w:rsidR="000A2DDB" w:rsidRDefault="000A2DDB" w:rsidP="000A2DDB">
      <w:pPr>
        <w:pStyle w:val="1d"/>
        <w:ind w:firstLine="720"/>
        <w:jc w:val="both"/>
      </w:pPr>
      <w:r>
        <w:rPr>
          <w:color w:val="000000"/>
          <w:lang w:bidi="ru-RU"/>
        </w:rPr>
        <w:t>пешеходные коммуникации для обеспечения передвижения населения по территории жилого микрорайона;</w:t>
      </w:r>
    </w:p>
    <w:p w:rsidR="000A2DDB" w:rsidRDefault="000A2DDB" w:rsidP="000A2DDB">
      <w:pPr>
        <w:pStyle w:val="1d"/>
        <w:spacing w:after="60"/>
        <w:ind w:firstLine="720"/>
        <w:jc w:val="both"/>
      </w:pPr>
      <w:r>
        <w:rPr>
          <w:color w:val="000000"/>
          <w:lang w:bidi="ru-RU"/>
        </w:rPr>
        <w:t>открытые спортплощадки;</w:t>
      </w:r>
    </w:p>
    <w:p w:rsidR="000A2DDB" w:rsidRDefault="000A2DDB" w:rsidP="000A2DDB">
      <w:pPr>
        <w:pStyle w:val="1d"/>
        <w:spacing w:after="60"/>
        <w:ind w:firstLine="720"/>
        <w:jc w:val="both"/>
      </w:pPr>
      <w:r>
        <w:rPr>
          <w:color w:val="000000"/>
          <w:lang w:bidi="ru-RU"/>
        </w:rPr>
        <w:t>велосипедные дорожки.</w:t>
      </w:r>
    </w:p>
    <w:p w:rsidR="000A2DDB" w:rsidRDefault="000A2DDB" w:rsidP="000A2DDB">
      <w:pPr>
        <w:pStyle w:val="1d"/>
        <w:ind w:firstLine="720"/>
        <w:jc w:val="both"/>
      </w:pPr>
      <w:r>
        <w:rPr>
          <w:color w:val="000000"/>
          <w:lang w:bidi="ru-RU"/>
        </w:rPr>
        <w:t>Площадь озелененной территории микрорайона многоквартирной застройки жилой зоны (без учета участков общеобразовательных и дошкольных образовательных организаций) должна составлять не менее 25% площади микрорайона.</w:t>
      </w:r>
    </w:p>
    <w:p w:rsidR="000A2DDB" w:rsidRDefault="000A2DDB" w:rsidP="000A2DDB">
      <w:pPr>
        <w:pStyle w:val="1d"/>
        <w:ind w:firstLine="720"/>
        <w:jc w:val="both"/>
      </w:pPr>
      <w:r>
        <w:rPr>
          <w:color w:val="000000"/>
          <w:lang w:bidi="ru-RU"/>
        </w:rPr>
        <w:t xml:space="preserve">Примечание. В площадь отдельных участков озелененной территории включаются площадки для отдыха взрослого населения, детские игровые площадки (в том числе групповые площадки встроенных и </w:t>
      </w:r>
      <w:proofErr w:type="spellStart"/>
      <w:r>
        <w:rPr>
          <w:color w:val="000000"/>
          <w:lang w:bidi="ru-RU"/>
        </w:rPr>
        <w:t>встроенно</w:t>
      </w:r>
      <w:proofErr w:type="spellEnd"/>
      <w:r>
        <w:rPr>
          <w:color w:val="000000"/>
          <w:lang w:bidi="ru-RU"/>
        </w:rPr>
        <w:t>- пристроенных дошкольных организаций, если они расположены на внутридомовой территории), пешеходные дорожки, если они занимают не более 30% общей площади участка.</w:t>
      </w:r>
    </w:p>
    <w:p w:rsidR="000A2DDB" w:rsidRDefault="000A2DDB" w:rsidP="000A2DDB">
      <w:pPr>
        <w:pStyle w:val="1d"/>
        <w:ind w:firstLine="720"/>
        <w:jc w:val="both"/>
      </w:pPr>
      <w:r>
        <w:rPr>
          <w:color w:val="000000"/>
          <w:lang w:bidi="ru-RU"/>
        </w:rPr>
        <w:t>На территории жилого микрорайона допускается размещение:</w:t>
      </w:r>
    </w:p>
    <w:p w:rsidR="000A2DDB" w:rsidRDefault="000A2DDB" w:rsidP="000A2DDB">
      <w:pPr>
        <w:pStyle w:val="1d"/>
        <w:ind w:firstLine="720"/>
        <w:jc w:val="both"/>
      </w:pPr>
      <w:r>
        <w:rPr>
          <w:color w:val="000000"/>
          <w:lang w:bidi="ru-RU"/>
        </w:rPr>
        <w:t xml:space="preserve">участков физкультурно-оздоровительных комплексов, поликлиник; участков иных объектов общественно-делового назначения, включая объекты религиозного назначения, при условии, что площадь территории участка объекта не превышает 0,5 гектара, суммарная территория участков объектов составляет не более 20 % от территории жилого микрорайона, а </w:t>
      </w:r>
      <w:r>
        <w:rPr>
          <w:color w:val="000000"/>
          <w:lang w:bidi="ru-RU"/>
        </w:rPr>
        <w:lastRenderedPageBreak/>
        <w:t>доля общей застройки указанных объектов - не более 25 % от общей площади застройки на территории жилого микрорайона.</w:t>
      </w:r>
    </w:p>
    <w:p w:rsidR="000A2DDB" w:rsidRDefault="000A2DDB" w:rsidP="000A2DDB">
      <w:pPr>
        <w:pStyle w:val="1d"/>
        <w:numPr>
          <w:ilvl w:val="0"/>
          <w:numId w:val="30"/>
        </w:numPr>
        <w:tabs>
          <w:tab w:val="left" w:pos="1094"/>
        </w:tabs>
        <w:ind w:firstLine="720"/>
        <w:jc w:val="both"/>
      </w:pPr>
      <w:r>
        <w:rPr>
          <w:color w:val="000000"/>
          <w:lang w:bidi="ru-RU"/>
        </w:rPr>
        <w:t>Структурной основой организации жилых зон является характер их функционально-планировочного членения. Жилые зоны подразделяются на участки жилой застройки (участок жилого одноквартирного дома, участок жилого многоквартирного дома, участок жилого комплекса), жилую группу, микрорайон, жилой район.</w:t>
      </w:r>
    </w:p>
    <w:p w:rsidR="000A2DDB" w:rsidRDefault="000A2DDB" w:rsidP="000A2DDB">
      <w:pPr>
        <w:pStyle w:val="1d"/>
        <w:ind w:firstLine="720"/>
        <w:jc w:val="both"/>
      </w:pPr>
      <w:r>
        <w:rPr>
          <w:color w:val="000000"/>
          <w:lang w:bidi="ru-RU"/>
        </w:rPr>
        <w:t>Участок многоквартирного жилого дома размещается на территории жилой группы, жилого комплекса, жилого микрорайона, жилого района.</w:t>
      </w:r>
    </w:p>
    <w:p w:rsidR="000A2DDB" w:rsidRDefault="000A2DDB" w:rsidP="000A2DDB">
      <w:pPr>
        <w:pStyle w:val="1d"/>
        <w:ind w:firstLine="720"/>
        <w:jc w:val="both"/>
      </w:pPr>
      <w:r>
        <w:rPr>
          <w:color w:val="000000"/>
          <w:lang w:bidi="ru-RU"/>
        </w:rPr>
        <w:t>На участке многоквартирного жилого дома должны быть организованы:</w:t>
      </w:r>
    </w:p>
    <w:p w:rsidR="000A2DDB" w:rsidRDefault="000A2DDB" w:rsidP="000A2DDB">
      <w:pPr>
        <w:pStyle w:val="1d"/>
        <w:ind w:firstLine="720"/>
        <w:jc w:val="both"/>
      </w:pPr>
      <w:r>
        <w:rPr>
          <w:color w:val="000000"/>
          <w:lang w:bidi="ru-RU"/>
        </w:rPr>
        <w:t>подъезды к входным группам жилого здания, в том числе для специализированного автомобильного транспорта (пожарного, скорой помощи, иного специализированного транспорта);</w:t>
      </w:r>
    </w:p>
    <w:p w:rsidR="000A2DDB" w:rsidRDefault="000A2DDB" w:rsidP="000A2DDB">
      <w:pPr>
        <w:pStyle w:val="1d"/>
        <w:ind w:firstLine="720"/>
        <w:jc w:val="both"/>
      </w:pPr>
      <w:r>
        <w:rPr>
          <w:color w:val="000000"/>
          <w:lang w:bidi="ru-RU"/>
        </w:rPr>
        <w:t>пешеходные коммуникации для обеспечения подходов к входным группам жилого здания и передвижения по территории участка;</w:t>
      </w:r>
    </w:p>
    <w:p w:rsidR="000A2DDB" w:rsidRDefault="000A2DDB" w:rsidP="000A2DDB">
      <w:pPr>
        <w:pStyle w:val="1d"/>
        <w:ind w:firstLine="720"/>
        <w:jc w:val="both"/>
      </w:pPr>
      <w:r>
        <w:rPr>
          <w:color w:val="000000"/>
          <w:lang w:bidi="ru-RU"/>
        </w:rPr>
        <w:t>места парковки легковых автомобилей жителей и посетителей жилого здания;</w:t>
      </w:r>
    </w:p>
    <w:p w:rsidR="000A2DDB" w:rsidRDefault="000A2DDB" w:rsidP="000A2DDB">
      <w:pPr>
        <w:pStyle w:val="1d"/>
        <w:ind w:firstLine="720"/>
        <w:jc w:val="both"/>
      </w:pPr>
      <w:r>
        <w:rPr>
          <w:color w:val="000000"/>
          <w:lang w:bidi="ru-RU"/>
        </w:rPr>
        <w:t>места парковки легковых автомобилей работающих посетителей учреждений и предприятий, расположенных в помещениях нежилого назначения в жилом здании;</w:t>
      </w:r>
    </w:p>
    <w:p w:rsidR="000A2DDB" w:rsidRDefault="000A2DDB" w:rsidP="000A2DDB">
      <w:pPr>
        <w:pStyle w:val="1d"/>
        <w:ind w:firstLine="720"/>
        <w:jc w:val="both"/>
      </w:pPr>
      <w:r>
        <w:rPr>
          <w:color w:val="000000"/>
          <w:lang w:bidi="ru-RU"/>
        </w:rPr>
        <w:t>места для сортировки твердых коммунальных отходов и размещения контейнеров для сбора мусора.</w:t>
      </w:r>
    </w:p>
    <w:p w:rsidR="000A2DDB" w:rsidRDefault="000A2DDB" w:rsidP="000A2DDB">
      <w:pPr>
        <w:pStyle w:val="1d"/>
        <w:ind w:firstLine="720"/>
        <w:jc w:val="both"/>
      </w:pPr>
      <w:r>
        <w:rPr>
          <w:color w:val="000000"/>
          <w:lang w:bidi="ru-RU"/>
        </w:rPr>
        <w:t>В составе озелененных территорий, размещаемых в пределах участка многоквартирного жилого дома, должны быть организованы площадки для игр детей и отдыха жителей.</w:t>
      </w:r>
    </w:p>
    <w:p w:rsidR="000A2DDB" w:rsidRDefault="000A2DDB" w:rsidP="000A2DDB">
      <w:pPr>
        <w:pStyle w:val="1d"/>
        <w:numPr>
          <w:ilvl w:val="0"/>
          <w:numId w:val="30"/>
        </w:numPr>
        <w:tabs>
          <w:tab w:val="left" w:pos="1094"/>
        </w:tabs>
        <w:ind w:firstLine="720"/>
        <w:jc w:val="both"/>
      </w:pPr>
      <w:r>
        <w:rPr>
          <w:color w:val="000000"/>
          <w:lang w:bidi="ru-RU"/>
        </w:rPr>
        <w:t xml:space="preserve">В границах населенного пункта должна быть </w:t>
      </w:r>
      <w:proofErr w:type="spellStart"/>
      <w:r>
        <w:rPr>
          <w:color w:val="000000"/>
          <w:lang w:bidi="ru-RU"/>
        </w:rPr>
        <w:t>обеспеченастопроцентная</w:t>
      </w:r>
      <w:proofErr w:type="spellEnd"/>
      <w:r>
        <w:rPr>
          <w:color w:val="000000"/>
          <w:lang w:bidi="ru-RU"/>
        </w:rPr>
        <w:t xml:space="preserve"> обеспеченность </w:t>
      </w:r>
      <w:proofErr w:type="spellStart"/>
      <w:r>
        <w:rPr>
          <w:color w:val="000000"/>
          <w:lang w:bidi="ru-RU"/>
        </w:rPr>
        <w:t>машино</w:t>
      </w:r>
      <w:proofErr w:type="spellEnd"/>
      <w:r>
        <w:rPr>
          <w:color w:val="000000"/>
          <w:lang w:bidi="ru-RU"/>
        </w:rPr>
        <w:t>-местами при условии транспортной доступности не более 15 минут.</w:t>
      </w:r>
    </w:p>
    <w:p w:rsidR="000A2DDB" w:rsidRDefault="000A2DDB" w:rsidP="000A2DDB">
      <w:pPr>
        <w:pStyle w:val="1d"/>
        <w:ind w:firstLine="720"/>
        <w:jc w:val="both"/>
      </w:pPr>
      <w:r>
        <w:rPr>
          <w:color w:val="000000"/>
          <w:lang w:bidi="ru-RU"/>
        </w:rPr>
        <w:t>Открытые стоянки для временного хранения легковых автомобилей населения следует предусматривать в границах жилого района из расчета не менее 25 % от уровня автомобилизации.</w:t>
      </w:r>
    </w:p>
    <w:p w:rsidR="000A2DDB" w:rsidRDefault="000A2DDB" w:rsidP="000A2DDB">
      <w:pPr>
        <w:pStyle w:val="1d"/>
        <w:ind w:firstLine="720"/>
        <w:jc w:val="both"/>
      </w:pPr>
      <w:r>
        <w:rPr>
          <w:color w:val="000000"/>
          <w:lang w:bidi="ru-RU"/>
        </w:rPr>
        <w:t xml:space="preserve">Количество </w:t>
      </w:r>
      <w:proofErr w:type="spellStart"/>
      <w:r>
        <w:rPr>
          <w:color w:val="000000"/>
          <w:lang w:bidi="ru-RU"/>
        </w:rPr>
        <w:t>машино</w:t>
      </w:r>
      <w:proofErr w:type="spellEnd"/>
      <w:r>
        <w:rPr>
          <w:color w:val="000000"/>
          <w:lang w:bidi="ru-RU"/>
        </w:rPr>
        <w:t xml:space="preserve">-мест для легковых автомобилей населения при проектировании жилой застройки следует </w:t>
      </w:r>
      <w:proofErr w:type="spellStart"/>
      <w:r>
        <w:rPr>
          <w:color w:val="000000"/>
          <w:lang w:bidi="ru-RU"/>
        </w:rPr>
        <w:t>определятьисходя</w:t>
      </w:r>
      <w:proofErr w:type="spellEnd"/>
      <w:r>
        <w:rPr>
          <w:color w:val="000000"/>
          <w:lang w:bidi="ru-RU"/>
        </w:rPr>
        <w:t xml:space="preserve"> из нормы: 1 </w:t>
      </w:r>
      <w:proofErr w:type="spellStart"/>
      <w:r>
        <w:rPr>
          <w:color w:val="000000"/>
          <w:lang w:bidi="ru-RU"/>
        </w:rPr>
        <w:t>машино</w:t>
      </w:r>
      <w:proofErr w:type="spellEnd"/>
      <w:r>
        <w:rPr>
          <w:color w:val="000000"/>
          <w:lang w:bidi="ru-RU"/>
        </w:rPr>
        <w:t>-место на 93 м</w:t>
      </w:r>
      <w:r>
        <w:rPr>
          <w:color w:val="000000"/>
          <w:vertAlign w:val="superscript"/>
          <w:lang w:bidi="ru-RU"/>
        </w:rPr>
        <w:t>2</w:t>
      </w:r>
      <w:r>
        <w:rPr>
          <w:color w:val="000000"/>
          <w:lang w:bidi="ru-RU"/>
        </w:rPr>
        <w:t xml:space="preserve"> общей площади квартир (определено исходя из общей площадь жилых помещений, приходящихся в среднем на одного жителя Курской области - 31,0 м</w:t>
      </w:r>
      <w:r>
        <w:rPr>
          <w:color w:val="000000"/>
          <w:sz w:val="18"/>
          <w:szCs w:val="18"/>
          <w:lang w:bidi="ru-RU"/>
        </w:rPr>
        <w:t xml:space="preserve">2 </w:t>
      </w:r>
      <w:r>
        <w:rPr>
          <w:color w:val="000000"/>
          <w:lang w:bidi="ru-RU"/>
        </w:rPr>
        <w:t xml:space="preserve">(статистические данные за2019 год) и уровня автомобилизации на 1 человека - 0,33 </w:t>
      </w:r>
      <w:proofErr w:type="spellStart"/>
      <w:r>
        <w:rPr>
          <w:color w:val="000000"/>
          <w:lang w:bidi="ru-RU"/>
        </w:rPr>
        <w:t>машино</w:t>
      </w:r>
      <w:proofErr w:type="spellEnd"/>
      <w:r>
        <w:rPr>
          <w:color w:val="000000"/>
          <w:lang w:bidi="ru-RU"/>
        </w:rPr>
        <w:t>-места).</w:t>
      </w:r>
    </w:p>
    <w:p w:rsidR="000A2DDB" w:rsidRDefault="000A2DDB" w:rsidP="000A2DDB">
      <w:pPr>
        <w:pStyle w:val="1d"/>
        <w:ind w:firstLine="720"/>
        <w:jc w:val="both"/>
      </w:pPr>
      <w:r>
        <w:rPr>
          <w:color w:val="000000"/>
          <w:lang w:bidi="ru-RU"/>
        </w:rPr>
        <w:t xml:space="preserve">В границах территорий, предназначенных для комплексного развития жилой застройки, а также в случае утверждения документации по планировке территории, подготовленной без принятия решения о комплексном развитии территории, следует предусматривать стоянки для хранения легковых автомобилей населения в границах земельных участков многоквартирных жилых домов, а также в границах квартала, микрорайона </w:t>
      </w:r>
      <w:r>
        <w:rPr>
          <w:color w:val="000000"/>
          <w:lang w:bidi="ru-RU"/>
        </w:rPr>
        <w:lastRenderedPageBreak/>
        <w:t>или жилого района при пешеходной доступности в границах таких квартала, микрорайона или жилого района не более 800 м, в районах реконструкции - не более 1000 м.</w:t>
      </w:r>
    </w:p>
    <w:p w:rsidR="000A2DDB" w:rsidRDefault="000A2DDB" w:rsidP="000A2DDB">
      <w:pPr>
        <w:pStyle w:val="1d"/>
        <w:ind w:firstLine="720"/>
        <w:jc w:val="both"/>
      </w:pPr>
      <w:r>
        <w:rPr>
          <w:color w:val="000000"/>
          <w:lang w:bidi="ru-RU"/>
        </w:rPr>
        <w:t xml:space="preserve">Количество </w:t>
      </w:r>
      <w:proofErr w:type="spellStart"/>
      <w:r>
        <w:rPr>
          <w:color w:val="000000"/>
          <w:lang w:bidi="ru-RU"/>
        </w:rPr>
        <w:t>машино</w:t>
      </w:r>
      <w:proofErr w:type="spellEnd"/>
      <w:r>
        <w:rPr>
          <w:color w:val="000000"/>
          <w:lang w:bidi="ru-RU"/>
        </w:rPr>
        <w:t xml:space="preserve">-мест для хранения легковых автомобилей </w:t>
      </w:r>
      <w:proofErr w:type="spellStart"/>
      <w:proofErr w:type="gramStart"/>
      <w:r>
        <w:rPr>
          <w:color w:val="000000"/>
          <w:lang w:bidi="ru-RU"/>
        </w:rPr>
        <w:t>населения,в</w:t>
      </w:r>
      <w:proofErr w:type="spellEnd"/>
      <w:proofErr w:type="gramEnd"/>
      <w:r>
        <w:rPr>
          <w:color w:val="000000"/>
          <w:lang w:bidi="ru-RU"/>
        </w:rPr>
        <w:t xml:space="preserve"> том числе гостевых парковок, в границах земельного участка должно составлять не менее 40 % от расчетного количества.</w:t>
      </w:r>
    </w:p>
    <w:p w:rsidR="000A2DDB" w:rsidRDefault="000A2DDB" w:rsidP="000A2DDB">
      <w:pPr>
        <w:pStyle w:val="1d"/>
        <w:ind w:firstLine="720"/>
        <w:jc w:val="both"/>
      </w:pPr>
      <w:r>
        <w:rPr>
          <w:color w:val="000000"/>
          <w:lang w:bidi="ru-RU"/>
        </w:rPr>
        <w:t xml:space="preserve">Стоянки для хранения легковых автомобилей населения и других </w:t>
      </w:r>
      <w:proofErr w:type="spellStart"/>
      <w:r>
        <w:rPr>
          <w:color w:val="000000"/>
          <w:lang w:bidi="ru-RU"/>
        </w:rPr>
        <w:t>мототранспортных</w:t>
      </w:r>
      <w:proofErr w:type="spellEnd"/>
      <w:r>
        <w:rPr>
          <w:color w:val="000000"/>
          <w:lang w:bidi="ru-RU"/>
        </w:rPr>
        <w:t xml:space="preserve"> средств, принадлежащих инвалидам, следует предусматривать в радиусе пешеходной доступности не более 50 м от входов в жилые дома. Число мест устанавливается по заданию на проектирование, но не менее одного </w:t>
      </w:r>
      <w:proofErr w:type="spellStart"/>
      <w:r>
        <w:rPr>
          <w:color w:val="000000"/>
          <w:lang w:bidi="ru-RU"/>
        </w:rPr>
        <w:t>машино</w:t>
      </w:r>
      <w:proofErr w:type="spellEnd"/>
      <w:r>
        <w:rPr>
          <w:color w:val="000000"/>
          <w:lang w:bidi="ru-RU"/>
        </w:rPr>
        <w:t>-места в границах земельного участка многоквартирного жилого дома.</w:t>
      </w:r>
    </w:p>
    <w:p w:rsidR="000A2DDB" w:rsidRDefault="000A2DDB" w:rsidP="000A2DDB">
      <w:pPr>
        <w:pStyle w:val="1d"/>
        <w:ind w:firstLine="720"/>
        <w:jc w:val="both"/>
      </w:pPr>
      <w:r>
        <w:rPr>
          <w:color w:val="000000"/>
          <w:lang w:bidi="ru-RU"/>
        </w:rPr>
        <w:t xml:space="preserve">В случаях размещения новой жилой застройки в границах территорий, не предназначенных для комплексного развития, а также в границах территорий, в отношении которых отсутствует утвержденная документация по планировке территории, места для хранения легковых автомобилей населения должны быть предусмотрены в границах земельного участка многоквартирного жилого дома и (или) смежного земельного участка из расчета не менее 1 </w:t>
      </w:r>
      <w:proofErr w:type="spellStart"/>
      <w:r>
        <w:rPr>
          <w:color w:val="000000"/>
          <w:lang w:bidi="ru-RU"/>
        </w:rPr>
        <w:t>машино</w:t>
      </w:r>
      <w:proofErr w:type="spellEnd"/>
      <w:r>
        <w:rPr>
          <w:color w:val="000000"/>
          <w:lang w:bidi="ru-RU"/>
        </w:rPr>
        <w:t>-место на 93 м</w:t>
      </w:r>
      <w:r>
        <w:rPr>
          <w:color w:val="000000"/>
          <w:vertAlign w:val="superscript"/>
          <w:lang w:bidi="ru-RU"/>
        </w:rPr>
        <w:t>2</w:t>
      </w:r>
      <w:r>
        <w:rPr>
          <w:color w:val="000000"/>
          <w:lang w:bidi="ru-RU"/>
        </w:rPr>
        <w:t xml:space="preserve"> общей площади квартир, в том числе подземные, встроенные или встроенно-пристроенные к жилым домам.</w:t>
      </w:r>
    </w:p>
    <w:p w:rsidR="000A2DDB" w:rsidRDefault="000A2DDB" w:rsidP="000A2DDB">
      <w:pPr>
        <w:pStyle w:val="1d"/>
        <w:spacing w:after="300"/>
        <w:ind w:firstLine="0"/>
        <w:jc w:val="right"/>
      </w:pPr>
      <w:r>
        <w:rPr>
          <w:color w:val="000000"/>
          <w:lang w:bidi="ru-RU"/>
        </w:rPr>
        <w:t>Таблица 2.1.1</w:t>
      </w:r>
    </w:p>
    <w:p w:rsidR="000A2DDB" w:rsidRDefault="000A2DDB" w:rsidP="000A2DDB">
      <w:pPr>
        <w:pStyle w:val="1d"/>
        <w:spacing w:after="300"/>
        <w:ind w:firstLine="0"/>
        <w:jc w:val="center"/>
      </w:pPr>
      <w:r>
        <w:rPr>
          <w:b/>
          <w:bCs/>
          <w:color w:val="000000"/>
          <w:lang w:bidi="ru-RU"/>
        </w:rPr>
        <w:t>Минимально допустимые размеры площадок</w:t>
      </w:r>
      <w:r>
        <w:rPr>
          <w:b/>
          <w:bCs/>
          <w:color w:val="000000"/>
          <w:lang w:bidi="ru-RU"/>
        </w:rPr>
        <w:br/>
        <w:t>различного функционального назначения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341"/>
        <w:gridCol w:w="1982"/>
        <w:gridCol w:w="1704"/>
        <w:gridCol w:w="1992"/>
      </w:tblGrid>
      <w:tr w:rsidR="000A2DDB" w:rsidTr="00A70F80">
        <w:trPr>
          <w:trHeight w:hRule="exact" w:val="1214"/>
          <w:jc w:val="center"/>
        </w:trPr>
        <w:tc>
          <w:tcPr>
            <w:tcW w:w="3341"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Площадки, размещаемые на территории жилой застройки</w:t>
            </w:r>
          </w:p>
        </w:tc>
        <w:tc>
          <w:tcPr>
            <w:tcW w:w="1982"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Минимальный расчетный размер площадки, м</w:t>
            </w:r>
            <w:r>
              <w:rPr>
                <w:color w:val="000000"/>
                <w:sz w:val="22"/>
                <w:szCs w:val="22"/>
                <w:vertAlign w:val="superscript"/>
                <w:lang w:bidi="ru-RU"/>
              </w:rPr>
              <w:t>2</w:t>
            </w:r>
            <w:r>
              <w:rPr>
                <w:color w:val="000000"/>
                <w:sz w:val="22"/>
                <w:szCs w:val="22"/>
                <w:lang w:bidi="ru-RU"/>
              </w:rPr>
              <w:t>/чел.*</w:t>
            </w:r>
          </w:p>
        </w:tc>
        <w:tc>
          <w:tcPr>
            <w:tcW w:w="1704"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Минимально допустимый размер одной площадки, м</w:t>
            </w:r>
            <w:r>
              <w:rPr>
                <w:color w:val="000000"/>
                <w:sz w:val="22"/>
                <w:szCs w:val="22"/>
                <w:vertAlign w:val="superscript"/>
                <w:lang w:bidi="ru-RU"/>
              </w:rPr>
              <w:t>2</w:t>
            </w:r>
          </w:p>
        </w:tc>
        <w:tc>
          <w:tcPr>
            <w:tcW w:w="199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Расстояние от границы площадки до окон жилого дома, м</w:t>
            </w:r>
          </w:p>
        </w:tc>
      </w:tr>
      <w:tr w:rsidR="000A2DDB" w:rsidTr="00A70F80">
        <w:trPr>
          <w:trHeight w:hRule="exact" w:val="662"/>
          <w:jc w:val="center"/>
        </w:trPr>
        <w:tc>
          <w:tcPr>
            <w:tcW w:w="3341" w:type="dxa"/>
            <w:tcBorders>
              <w:top w:val="single" w:sz="4" w:space="0" w:color="auto"/>
              <w:left w:val="single" w:sz="4" w:space="0" w:color="auto"/>
              <w:bottom w:val="single" w:sz="4" w:space="0" w:color="auto"/>
            </w:tcBorders>
            <w:shd w:val="clear" w:color="auto" w:fill="auto"/>
            <w:vAlign w:val="bottom"/>
          </w:tcPr>
          <w:p w:rsidR="000A2DDB" w:rsidRDefault="000A2DDB" w:rsidP="00A70F80">
            <w:pPr>
              <w:pStyle w:val="affff"/>
              <w:ind w:firstLine="0"/>
              <w:rPr>
                <w:sz w:val="22"/>
                <w:szCs w:val="22"/>
              </w:rPr>
            </w:pPr>
            <w:r>
              <w:rPr>
                <w:color w:val="000000"/>
                <w:sz w:val="22"/>
                <w:szCs w:val="22"/>
                <w:lang w:bidi="ru-RU"/>
              </w:rPr>
              <w:t>Для игр детей дошкольного и младшего школьного возраста</w:t>
            </w:r>
          </w:p>
        </w:tc>
        <w:tc>
          <w:tcPr>
            <w:tcW w:w="1982"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0,7</w:t>
            </w:r>
          </w:p>
        </w:tc>
        <w:tc>
          <w:tcPr>
            <w:tcW w:w="1704"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30</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12</w:t>
            </w:r>
          </w:p>
        </w:tc>
      </w:tr>
    </w:tbl>
    <w:p w:rsidR="000A2DDB" w:rsidRDefault="000A2DDB" w:rsidP="000A2DDB">
      <w:pPr>
        <w:rPr>
          <w:sz w:val="2"/>
          <w:szCs w:val="2"/>
        </w:rPr>
      </w:pPr>
      <w:r>
        <w:br w:type="page"/>
      </w:r>
    </w:p>
    <w:tbl>
      <w:tblPr>
        <w:tblOverlap w:val="never"/>
        <w:tblW w:w="0" w:type="auto"/>
        <w:jc w:val="center"/>
        <w:tblLayout w:type="fixed"/>
        <w:tblCellMar>
          <w:left w:w="10" w:type="dxa"/>
          <w:right w:w="10" w:type="dxa"/>
        </w:tblCellMar>
        <w:tblLook w:val="04A0" w:firstRow="1" w:lastRow="0" w:firstColumn="1" w:lastColumn="0" w:noHBand="0" w:noVBand="1"/>
      </w:tblPr>
      <w:tblGrid>
        <w:gridCol w:w="3341"/>
        <w:gridCol w:w="1982"/>
        <w:gridCol w:w="1704"/>
        <w:gridCol w:w="1992"/>
      </w:tblGrid>
      <w:tr w:rsidR="000A2DDB" w:rsidTr="00A70F80">
        <w:trPr>
          <w:trHeight w:hRule="exact" w:val="658"/>
          <w:jc w:val="center"/>
        </w:trPr>
        <w:tc>
          <w:tcPr>
            <w:tcW w:w="3341" w:type="dxa"/>
            <w:tcBorders>
              <w:top w:val="single" w:sz="4" w:space="0" w:color="auto"/>
              <w:left w:val="single" w:sz="4" w:space="0" w:color="auto"/>
            </w:tcBorders>
            <w:shd w:val="clear" w:color="auto" w:fill="auto"/>
            <w:vAlign w:val="center"/>
          </w:tcPr>
          <w:p w:rsidR="000A2DDB" w:rsidRDefault="000A2DDB" w:rsidP="00A70F80">
            <w:pPr>
              <w:pStyle w:val="affff"/>
              <w:ind w:firstLine="0"/>
              <w:rPr>
                <w:sz w:val="22"/>
                <w:szCs w:val="22"/>
              </w:rPr>
            </w:pPr>
            <w:r>
              <w:rPr>
                <w:color w:val="000000"/>
                <w:sz w:val="22"/>
                <w:szCs w:val="22"/>
                <w:lang w:bidi="ru-RU"/>
              </w:rPr>
              <w:lastRenderedPageBreak/>
              <w:t>Для отдыха взрослого населения</w:t>
            </w:r>
          </w:p>
        </w:tc>
        <w:tc>
          <w:tcPr>
            <w:tcW w:w="1982"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0,1</w:t>
            </w:r>
          </w:p>
        </w:tc>
        <w:tc>
          <w:tcPr>
            <w:tcW w:w="1704"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15</w:t>
            </w:r>
          </w:p>
        </w:tc>
        <w:tc>
          <w:tcPr>
            <w:tcW w:w="1992" w:type="dxa"/>
            <w:tcBorders>
              <w:top w:val="single" w:sz="4" w:space="0" w:color="auto"/>
              <w:left w:val="single" w:sz="4" w:space="0" w:color="auto"/>
              <w:right w:val="single" w:sz="4" w:space="0" w:color="auto"/>
            </w:tcBorders>
            <w:shd w:val="clear" w:color="auto" w:fill="auto"/>
          </w:tcPr>
          <w:p w:rsidR="000A2DDB" w:rsidRDefault="000A2DDB" w:rsidP="00A70F80">
            <w:pPr>
              <w:rPr>
                <w:sz w:val="10"/>
                <w:szCs w:val="10"/>
              </w:rPr>
            </w:pPr>
          </w:p>
        </w:tc>
      </w:tr>
      <w:tr w:rsidR="000A2DDB" w:rsidTr="00A70F80">
        <w:trPr>
          <w:trHeight w:hRule="exact" w:val="389"/>
          <w:jc w:val="center"/>
        </w:trPr>
        <w:tc>
          <w:tcPr>
            <w:tcW w:w="3341" w:type="dxa"/>
            <w:tcBorders>
              <w:top w:val="single" w:sz="4" w:space="0" w:color="auto"/>
              <w:left w:val="single" w:sz="4" w:space="0" w:color="auto"/>
            </w:tcBorders>
            <w:shd w:val="clear" w:color="auto" w:fill="auto"/>
            <w:vAlign w:val="center"/>
          </w:tcPr>
          <w:p w:rsidR="000A2DDB" w:rsidRDefault="000A2DDB" w:rsidP="00A70F80">
            <w:pPr>
              <w:pStyle w:val="affff"/>
              <w:ind w:firstLine="0"/>
              <w:rPr>
                <w:sz w:val="22"/>
                <w:szCs w:val="22"/>
              </w:rPr>
            </w:pPr>
            <w:r>
              <w:rPr>
                <w:color w:val="000000"/>
                <w:sz w:val="22"/>
                <w:szCs w:val="22"/>
                <w:lang w:bidi="ru-RU"/>
              </w:rPr>
              <w:t>Для занятий физкультурой</w:t>
            </w:r>
          </w:p>
        </w:tc>
        <w:tc>
          <w:tcPr>
            <w:tcW w:w="1982"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2**</w:t>
            </w:r>
          </w:p>
        </w:tc>
        <w:tc>
          <w:tcPr>
            <w:tcW w:w="1704"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100</w:t>
            </w:r>
          </w:p>
        </w:tc>
        <w:tc>
          <w:tcPr>
            <w:tcW w:w="199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10 - 40</w:t>
            </w:r>
          </w:p>
        </w:tc>
      </w:tr>
      <w:tr w:rsidR="000A2DDB" w:rsidTr="00A70F80">
        <w:trPr>
          <w:trHeight w:hRule="exact" w:val="389"/>
          <w:jc w:val="center"/>
        </w:trPr>
        <w:tc>
          <w:tcPr>
            <w:tcW w:w="3341" w:type="dxa"/>
            <w:tcBorders>
              <w:top w:val="single" w:sz="4" w:space="0" w:color="auto"/>
              <w:left w:val="single" w:sz="4" w:space="0" w:color="auto"/>
            </w:tcBorders>
            <w:shd w:val="clear" w:color="auto" w:fill="auto"/>
            <w:vAlign w:val="center"/>
          </w:tcPr>
          <w:p w:rsidR="000A2DDB" w:rsidRDefault="000A2DDB" w:rsidP="00A70F80">
            <w:pPr>
              <w:pStyle w:val="affff"/>
              <w:ind w:firstLine="0"/>
              <w:rPr>
                <w:sz w:val="22"/>
                <w:szCs w:val="22"/>
              </w:rPr>
            </w:pPr>
            <w:r>
              <w:rPr>
                <w:color w:val="000000"/>
                <w:sz w:val="22"/>
                <w:szCs w:val="22"/>
                <w:lang w:bidi="ru-RU"/>
              </w:rPr>
              <w:t>Для хозяйственных целей</w:t>
            </w:r>
          </w:p>
        </w:tc>
        <w:tc>
          <w:tcPr>
            <w:tcW w:w="1982"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0,3</w:t>
            </w:r>
          </w:p>
        </w:tc>
        <w:tc>
          <w:tcPr>
            <w:tcW w:w="1704"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10</w:t>
            </w:r>
          </w:p>
        </w:tc>
        <w:tc>
          <w:tcPr>
            <w:tcW w:w="199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20</w:t>
            </w:r>
          </w:p>
        </w:tc>
      </w:tr>
      <w:tr w:rsidR="000A2DDB" w:rsidTr="00A70F80">
        <w:trPr>
          <w:trHeight w:hRule="exact" w:val="926"/>
          <w:jc w:val="center"/>
        </w:trPr>
        <w:tc>
          <w:tcPr>
            <w:tcW w:w="3341" w:type="dxa"/>
            <w:tcBorders>
              <w:top w:val="single" w:sz="4" w:space="0" w:color="auto"/>
              <w:left w:val="single" w:sz="4" w:space="0" w:color="auto"/>
              <w:bottom w:val="single" w:sz="4" w:space="0" w:color="auto"/>
            </w:tcBorders>
            <w:shd w:val="clear" w:color="auto" w:fill="auto"/>
            <w:vAlign w:val="bottom"/>
          </w:tcPr>
          <w:p w:rsidR="000A2DDB" w:rsidRDefault="000A2DDB" w:rsidP="00A70F80">
            <w:pPr>
              <w:pStyle w:val="affff"/>
              <w:ind w:firstLine="0"/>
              <w:rPr>
                <w:sz w:val="22"/>
                <w:szCs w:val="22"/>
              </w:rPr>
            </w:pPr>
            <w:r>
              <w:rPr>
                <w:color w:val="000000"/>
                <w:sz w:val="22"/>
                <w:szCs w:val="22"/>
                <w:lang w:bidi="ru-RU"/>
              </w:rPr>
              <w:t>Для выгула собак (для комплексной застройки территории)</w:t>
            </w:r>
          </w:p>
        </w:tc>
        <w:tc>
          <w:tcPr>
            <w:tcW w:w="1982"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0,2</w:t>
            </w:r>
          </w:p>
        </w:tc>
        <w:tc>
          <w:tcPr>
            <w:tcW w:w="1704" w:type="dxa"/>
            <w:tcBorders>
              <w:top w:val="single" w:sz="4" w:space="0" w:color="auto"/>
              <w:left w:val="single" w:sz="4" w:space="0" w:color="auto"/>
              <w:bottom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25</w:t>
            </w:r>
          </w:p>
        </w:tc>
        <w:tc>
          <w:tcPr>
            <w:tcW w:w="1992" w:type="dxa"/>
            <w:tcBorders>
              <w:top w:val="single" w:sz="4" w:space="0" w:color="auto"/>
              <w:left w:val="single" w:sz="4" w:space="0" w:color="auto"/>
              <w:bottom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color w:val="000000"/>
                <w:sz w:val="22"/>
                <w:szCs w:val="22"/>
                <w:lang w:bidi="ru-RU"/>
              </w:rPr>
              <w:t>40</w:t>
            </w:r>
          </w:p>
        </w:tc>
      </w:tr>
    </w:tbl>
    <w:p w:rsidR="000A2DDB" w:rsidRDefault="000A2DDB" w:rsidP="000A2DDB">
      <w:pPr>
        <w:pStyle w:val="affff2"/>
        <w:rPr>
          <w:sz w:val="24"/>
          <w:szCs w:val="24"/>
        </w:rPr>
      </w:pPr>
      <w:r>
        <w:rPr>
          <w:color w:val="000000"/>
          <w:sz w:val="24"/>
          <w:szCs w:val="24"/>
          <w:lang w:bidi="ru-RU"/>
        </w:rPr>
        <w:t>*Расчет численности жителей осуществляется исходя из нормы обеспеченности жильем населения - 31 м</w:t>
      </w:r>
      <w:r>
        <w:rPr>
          <w:color w:val="000000"/>
          <w:sz w:val="16"/>
          <w:szCs w:val="16"/>
          <w:lang w:bidi="ru-RU"/>
        </w:rPr>
        <w:t>2</w:t>
      </w:r>
      <w:r>
        <w:rPr>
          <w:color w:val="000000"/>
          <w:sz w:val="24"/>
          <w:szCs w:val="24"/>
          <w:lang w:bidi="ru-RU"/>
        </w:rPr>
        <w:t>/ чел.</w:t>
      </w:r>
    </w:p>
    <w:p w:rsidR="000A2DDB" w:rsidRDefault="000A2DDB" w:rsidP="000A2DDB">
      <w:pPr>
        <w:pStyle w:val="affff2"/>
        <w:rPr>
          <w:sz w:val="24"/>
          <w:szCs w:val="24"/>
        </w:rPr>
      </w:pPr>
      <w:r>
        <w:rPr>
          <w:color w:val="000000"/>
          <w:sz w:val="24"/>
          <w:szCs w:val="24"/>
          <w:lang w:bidi="ru-RU"/>
        </w:rPr>
        <w:t>**Допускается уменьшать размер площадок для занятия физкультурой, но не более чем на 50 %, при наличии в границах элемента планировочной структуры объектов спорта.</w:t>
      </w:r>
    </w:p>
    <w:p w:rsidR="000A2DDB" w:rsidRDefault="000A2DDB" w:rsidP="000A2DDB">
      <w:pPr>
        <w:spacing w:after="359"/>
      </w:pPr>
    </w:p>
    <w:p w:rsidR="000A2DDB" w:rsidRDefault="000A2DDB" w:rsidP="000A2DDB">
      <w:pPr>
        <w:pStyle w:val="1f"/>
        <w:keepNext/>
        <w:keepLines/>
        <w:numPr>
          <w:ilvl w:val="1"/>
          <w:numId w:val="29"/>
        </w:numPr>
        <w:tabs>
          <w:tab w:val="left" w:pos="875"/>
        </w:tabs>
      </w:pPr>
      <w:bookmarkStart w:id="27" w:name="bookmark14"/>
      <w:r>
        <w:rPr>
          <w:color w:val="000000"/>
          <w:lang w:bidi="ru-RU"/>
        </w:rPr>
        <w:t>Размещение коллективных подземных хранилищ</w:t>
      </w:r>
      <w:r>
        <w:rPr>
          <w:color w:val="000000"/>
          <w:lang w:bidi="ru-RU"/>
        </w:rPr>
        <w:br/>
        <w:t xml:space="preserve">сельскохозяйственных </w:t>
      </w:r>
      <w:proofErr w:type="spellStart"/>
      <w:r>
        <w:rPr>
          <w:color w:val="000000"/>
          <w:lang w:bidi="ru-RU"/>
        </w:rPr>
        <w:t>продуктовв</w:t>
      </w:r>
      <w:proofErr w:type="spellEnd"/>
      <w:r>
        <w:rPr>
          <w:color w:val="000000"/>
          <w:lang w:bidi="ru-RU"/>
        </w:rPr>
        <w:t xml:space="preserve"> жилых зонах поселений</w:t>
      </w:r>
      <w:bookmarkEnd w:id="27"/>
    </w:p>
    <w:p w:rsidR="000A2DDB" w:rsidRDefault="000A2DDB" w:rsidP="000A2DDB">
      <w:pPr>
        <w:pStyle w:val="1d"/>
        <w:spacing w:after="220"/>
        <w:ind w:firstLine="740"/>
        <w:jc w:val="both"/>
      </w:pPr>
      <w:r>
        <w:rPr>
          <w:color w:val="000000"/>
          <w:lang w:bidi="ru-RU"/>
        </w:rPr>
        <w:t>В жилых зонах поселений необходимо предусматривать комплексное использование подземного пространства для размещения в нем сооружений производственных и коммунально-складских объектов различного назначения, в частности хранилищ сельскохозяйственных продуктов. Размещение объектов в подземном пространстве допускается во всех территориальных зонах при выполнении санитарно-гигиенических, экологических и противопожарных требований, предъявляемых к данным объектам.</w:t>
      </w:r>
    </w:p>
    <w:p w:rsidR="000A2DDB" w:rsidRDefault="000A2DDB" w:rsidP="000A2DDB">
      <w:pPr>
        <w:pStyle w:val="1f"/>
        <w:keepNext/>
        <w:keepLines/>
        <w:numPr>
          <w:ilvl w:val="1"/>
          <w:numId w:val="29"/>
        </w:numPr>
        <w:tabs>
          <w:tab w:val="left" w:pos="859"/>
        </w:tabs>
        <w:spacing w:after="360"/>
      </w:pPr>
      <w:bookmarkStart w:id="28" w:name="bookmark16"/>
      <w:r>
        <w:rPr>
          <w:color w:val="000000"/>
          <w:lang w:bidi="ru-RU"/>
        </w:rPr>
        <w:t>Минимально допустимая площадь озелененных территорий</w:t>
      </w:r>
      <w:r>
        <w:rPr>
          <w:color w:val="000000"/>
          <w:lang w:bidi="ru-RU"/>
        </w:rPr>
        <w:br/>
        <w:t>общего пользования в границах муниципальных образований</w:t>
      </w:r>
      <w:bookmarkEnd w:id="28"/>
    </w:p>
    <w:tbl>
      <w:tblPr>
        <w:tblOverlap w:val="never"/>
        <w:tblW w:w="0" w:type="auto"/>
        <w:jc w:val="center"/>
        <w:tblLayout w:type="fixed"/>
        <w:tblCellMar>
          <w:left w:w="10" w:type="dxa"/>
          <w:right w:w="10" w:type="dxa"/>
        </w:tblCellMar>
        <w:tblLook w:val="04A0" w:firstRow="1" w:lastRow="0" w:firstColumn="1" w:lastColumn="0" w:noHBand="0" w:noVBand="1"/>
      </w:tblPr>
      <w:tblGrid>
        <w:gridCol w:w="2597"/>
        <w:gridCol w:w="3086"/>
        <w:gridCol w:w="3413"/>
      </w:tblGrid>
      <w:tr w:rsidR="000A2DDB" w:rsidTr="00A70F80">
        <w:trPr>
          <w:trHeight w:hRule="exact" w:val="480"/>
          <w:jc w:val="center"/>
        </w:trPr>
        <w:tc>
          <w:tcPr>
            <w:tcW w:w="2597" w:type="dxa"/>
            <w:vMerge w:val="restart"/>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b/>
                <w:bCs/>
                <w:color w:val="000000"/>
                <w:sz w:val="20"/>
                <w:szCs w:val="20"/>
                <w:lang w:bidi="ru-RU"/>
              </w:rPr>
              <w:t>Озелененные территории общего пользования</w:t>
            </w:r>
          </w:p>
        </w:tc>
        <w:tc>
          <w:tcPr>
            <w:tcW w:w="6499" w:type="dxa"/>
            <w:gridSpan w:val="2"/>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0"/>
                <w:szCs w:val="20"/>
              </w:rPr>
            </w:pPr>
            <w:r>
              <w:rPr>
                <w:b/>
                <w:bCs/>
                <w:color w:val="000000"/>
                <w:sz w:val="20"/>
                <w:szCs w:val="20"/>
                <w:lang w:bidi="ru-RU"/>
              </w:rPr>
              <w:t>Расчетные показатели по уровню урбанизации</w:t>
            </w:r>
          </w:p>
        </w:tc>
      </w:tr>
      <w:tr w:rsidR="000A2DDB" w:rsidTr="00A70F80">
        <w:trPr>
          <w:trHeight w:hRule="exact" w:val="331"/>
          <w:jc w:val="center"/>
        </w:trPr>
        <w:tc>
          <w:tcPr>
            <w:tcW w:w="2597" w:type="dxa"/>
            <w:vMerge/>
            <w:tcBorders>
              <w:left w:val="single" w:sz="4" w:space="0" w:color="auto"/>
            </w:tcBorders>
            <w:shd w:val="clear" w:color="auto" w:fill="auto"/>
          </w:tcPr>
          <w:p w:rsidR="000A2DDB" w:rsidRDefault="000A2DDB" w:rsidP="00A70F80"/>
        </w:tc>
        <w:tc>
          <w:tcPr>
            <w:tcW w:w="3086" w:type="dxa"/>
            <w:tcBorders>
              <w:top w:val="single" w:sz="4" w:space="0" w:color="auto"/>
              <w:left w:val="single" w:sz="4" w:space="0" w:color="auto"/>
            </w:tcBorders>
            <w:shd w:val="clear" w:color="auto" w:fill="auto"/>
          </w:tcPr>
          <w:p w:rsidR="000A2DDB" w:rsidRDefault="000A2DDB" w:rsidP="00A70F80">
            <w:pPr>
              <w:pStyle w:val="affff"/>
              <w:ind w:firstLine="0"/>
              <w:jc w:val="center"/>
              <w:rPr>
                <w:sz w:val="20"/>
                <w:szCs w:val="20"/>
              </w:rPr>
            </w:pPr>
            <w:r>
              <w:rPr>
                <w:b/>
                <w:bCs/>
                <w:color w:val="000000"/>
                <w:sz w:val="20"/>
                <w:szCs w:val="20"/>
                <w:lang w:bidi="ru-RU"/>
              </w:rPr>
              <w:t>Единица измерения</w:t>
            </w:r>
          </w:p>
        </w:tc>
        <w:tc>
          <w:tcPr>
            <w:tcW w:w="3413"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0"/>
                <w:szCs w:val="20"/>
              </w:rPr>
            </w:pPr>
            <w:r>
              <w:rPr>
                <w:b/>
                <w:bCs/>
                <w:color w:val="000000"/>
                <w:sz w:val="20"/>
                <w:szCs w:val="20"/>
                <w:lang w:bidi="ru-RU"/>
              </w:rPr>
              <w:t>В*</w:t>
            </w:r>
          </w:p>
        </w:tc>
      </w:tr>
      <w:tr w:rsidR="000A2DDB" w:rsidTr="00A70F80">
        <w:trPr>
          <w:trHeight w:hRule="exact" w:val="571"/>
          <w:jc w:val="center"/>
        </w:trPr>
        <w:tc>
          <w:tcPr>
            <w:tcW w:w="2597" w:type="dxa"/>
            <w:tcBorders>
              <w:top w:val="single" w:sz="4" w:space="0" w:color="auto"/>
              <w:left w:val="single" w:sz="4" w:space="0" w:color="auto"/>
              <w:bottom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Жилых районов</w:t>
            </w:r>
          </w:p>
        </w:tc>
        <w:tc>
          <w:tcPr>
            <w:tcW w:w="3086" w:type="dxa"/>
            <w:tcBorders>
              <w:top w:val="single" w:sz="4" w:space="0" w:color="auto"/>
              <w:left w:val="single" w:sz="4" w:space="0" w:color="auto"/>
              <w:bottom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м</w:t>
            </w:r>
            <w:r>
              <w:rPr>
                <w:color w:val="000000"/>
                <w:sz w:val="13"/>
                <w:szCs w:val="13"/>
                <w:lang w:bidi="ru-RU"/>
              </w:rPr>
              <w:t xml:space="preserve">2 </w:t>
            </w:r>
            <w:r>
              <w:rPr>
                <w:color w:val="000000"/>
                <w:sz w:val="20"/>
                <w:szCs w:val="20"/>
                <w:lang w:bidi="ru-RU"/>
              </w:rPr>
              <w:t>на 1 чел.</w:t>
            </w:r>
          </w:p>
        </w:tc>
        <w:tc>
          <w:tcPr>
            <w:tcW w:w="3413" w:type="dxa"/>
            <w:tcBorders>
              <w:top w:val="single" w:sz="4" w:space="0" w:color="auto"/>
              <w:left w:val="single" w:sz="4" w:space="0" w:color="auto"/>
              <w:bottom w:val="single" w:sz="4" w:space="0" w:color="auto"/>
              <w:right w:val="single" w:sz="4" w:space="0" w:color="auto"/>
            </w:tcBorders>
            <w:shd w:val="clear" w:color="auto" w:fill="auto"/>
          </w:tcPr>
          <w:p w:rsidR="000A2DDB" w:rsidRDefault="000A2DDB" w:rsidP="00A70F80">
            <w:pPr>
              <w:pStyle w:val="affff"/>
              <w:ind w:firstLine="0"/>
              <w:jc w:val="center"/>
              <w:rPr>
                <w:sz w:val="20"/>
                <w:szCs w:val="20"/>
              </w:rPr>
            </w:pPr>
            <w:r>
              <w:rPr>
                <w:color w:val="000000"/>
                <w:sz w:val="20"/>
                <w:szCs w:val="20"/>
                <w:lang w:bidi="ru-RU"/>
              </w:rPr>
              <w:t>-</w:t>
            </w:r>
          </w:p>
        </w:tc>
      </w:tr>
    </w:tbl>
    <w:p w:rsidR="000A2DDB" w:rsidRDefault="000A2DDB" w:rsidP="000A2DDB">
      <w:pPr>
        <w:pStyle w:val="affff2"/>
        <w:jc w:val="both"/>
      </w:pPr>
      <w:r>
        <w:rPr>
          <w:color w:val="000000"/>
          <w:lang w:bidi="ru-RU"/>
        </w:rPr>
        <w:t xml:space="preserve">*Величина, по группам урбанизации (В) </w:t>
      </w:r>
      <w:proofErr w:type="spellStart"/>
      <w:r>
        <w:rPr>
          <w:color w:val="000000"/>
          <w:lang w:bidi="ru-RU"/>
        </w:rPr>
        <w:t>выбранасогласно</w:t>
      </w:r>
      <w:proofErr w:type="spellEnd"/>
      <w:r>
        <w:rPr>
          <w:color w:val="000000"/>
          <w:lang w:bidi="ru-RU"/>
        </w:rPr>
        <w:t xml:space="preserve"> приложению № 3 региональных нормативов градостроительного проектирования Курской области, утвержденных постановлением Администрации Курской области от 28.04.2021 № 442-па</w:t>
      </w:r>
    </w:p>
    <w:p w:rsidR="000A2DDB" w:rsidRDefault="000A2DDB" w:rsidP="000A2DDB">
      <w:pPr>
        <w:spacing w:after="219"/>
      </w:pPr>
    </w:p>
    <w:p w:rsidR="000A2DDB" w:rsidRPr="005C3CF6" w:rsidRDefault="000A2DDB" w:rsidP="000A2DDB">
      <w:pPr>
        <w:pStyle w:val="1d"/>
        <w:spacing w:after="320"/>
        <w:ind w:firstLine="740"/>
        <w:jc w:val="both"/>
      </w:pPr>
      <w:r>
        <w:rPr>
          <w:color w:val="000000"/>
          <w:lang w:bidi="ru-RU"/>
        </w:rPr>
        <w:t>Примечание. В муниципальных образованиях, отнесенных к уровню урбанизации В, расположенных в окружении лесов, прибрежных зонах крупных рек и водоемов, площадь озелененных территорий общего пользования допускается уменьшать, но не более чем на 20%.</w:t>
      </w:r>
    </w:p>
    <w:p w:rsidR="000A2DDB" w:rsidRPr="005C3CF6" w:rsidRDefault="000A2DDB" w:rsidP="000A2DDB">
      <w:pPr>
        <w:pStyle w:val="350"/>
        <w:ind w:right="-568"/>
        <w:jc w:val="center"/>
        <w:rPr>
          <w:sz w:val="28"/>
        </w:rPr>
      </w:pPr>
      <w:r w:rsidRPr="005C3CF6">
        <w:rPr>
          <w:sz w:val="28"/>
        </w:rPr>
        <w:lastRenderedPageBreak/>
        <w:t xml:space="preserve">II. МАТЕРИАЛЫ ПО ОБОСНОВАНИЮ РАСЧеТНЫХ ПОКАЗАТЕЛЕЙ ГРАДОСТРОИТЕЛЬНОГО ПРОЕКТИРОВАНИЯ, СОДЕРЖАЩИХСЯ В ОСНОВНОЙ ЧАСТИ МЕСТНЫХ НОРМАТИВОВ ГРАДОСТРОИТЕЛЬНОГО ПРОЕКТИРОВАНИЯ МУНИЦИПАЛЬНОГО ОБРАЗОВАНИЯ </w:t>
      </w:r>
      <w:r w:rsidRPr="005C3CF6">
        <w:rPr>
          <w:color w:val="FF0000"/>
          <w:sz w:val="28"/>
        </w:rPr>
        <w:t>«</w:t>
      </w:r>
      <w:r>
        <w:rPr>
          <w:color w:val="FF0000"/>
          <w:sz w:val="28"/>
        </w:rPr>
        <w:t>Калиновский</w:t>
      </w:r>
      <w:r w:rsidRPr="005C3CF6">
        <w:rPr>
          <w:color w:val="FF0000"/>
          <w:sz w:val="28"/>
        </w:rPr>
        <w:t xml:space="preserve"> сельсовет» Хомутовского района</w:t>
      </w:r>
      <w:r w:rsidRPr="005C3CF6">
        <w:rPr>
          <w:sz w:val="28"/>
        </w:rPr>
        <w:t xml:space="preserve"> КУРСКОЙ ОБЛАСТИ</w:t>
      </w:r>
    </w:p>
    <w:p w:rsidR="000A2DDB" w:rsidRPr="005C3CF6" w:rsidRDefault="000A2DDB" w:rsidP="000A2DDB">
      <w:pPr>
        <w:widowControl w:val="0"/>
        <w:autoSpaceDE w:val="0"/>
        <w:autoSpaceDN w:val="0"/>
        <w:adjustRightInd w:val="0"/>
        <w:spacing w:before="120"/>
        <w:ind w:right="-568"/>
        <w:jc w:val="center"/>
        <w:rPr>
          <w:b/>
          <w:bCs/>
          <w:sz w:val="28"/>
          <w:szCs w:val="28"/>
        </w:rPr>
      </w:pPr>
    </w:p>
    <w:p w:rsidR="000A2DDB" w:rsidRPr="005C3CF6" w:rsidRDefault="000A2DDB" w:rsidP="000A2DDB">
      <w:pPr>
        <w:widowControl w:val="0"/>
        <w:autoSpaceDE w:val="0"/>
        <w:autoSpaceDN w:val="0"/>
        <w:adjustRightInd w:val="0"/>
        <w:ind w:right="-568"/>
        <w:jc w:val="center"/>
        <w:rPr>
          <w:b/>
          <w:bCs/>
          <w:sz w:val="28"/>
          <w:szCs w:val="28"/>
        </w:rPr>
      </w:pPr>
      <w:r w:rsidRPr="005C3CF6">
        <w:rPr>
          <w:b/>
          <w:bCs/>
          <w:sz w:val="28"/>
          <w:szCs w:val="28"/>
        </w:rPr>
        <w:t xml:space="preserve">1. Материалы по обоснованию расчетных показателей </w:t>
      </w:r>
    </w:p>
    <w:p w:rsidR="000A2DDB" w:rsidRPr="005C3CF6" w:rsidRDefault="000A2DDB" w:rsidP="000A2DDB">
      <w:pPr>
        <w:widowControl w:val="0"/>
        <w:autoSpaceDE w:val="0"/>
        <w:autoSpaceDN w:val="0"/>
        <w:adjustRightInd w:val="0"/>
        <w:ind w:right="-568"/>
        <w:jc w:val="center"/>
        <w:rPr>
          <w:b/>
          <w:bCs/>
          <w:sz w:val="28"/>
          <w:szCs w:val="28"/>
        </w:rPr>
      </w:pPr>
      <w:r w:rsidRPr="005C3CF6">
        <w:rPr>
          <w:b/>
          <w:bCs/>
          <w:sz w:val="28"/>
          <w:szCs w:val="28"/>
        </w:rPr>
        <w:t xml:space="preserve">минимально допустимого уровня обеспеченности объектами местного значения и показателей максимально допустимого уровня территориальной доступности таких объектов </w:t>
      </w:r>
    </w:p>
    <w:p w:rsidR="000A2DDB" w:rsidRPr="005C3CF6" w:rsidRDefault="000A2DDB" w:rsidP="000A2DDB">
      <w:pPr>
        <w:widowControl w:val="0"/>
        <w:autoSpaceDE w:val="0"/>
        <w:autoSpaceDN w:val="0"/>
        <w:adjustRightInd w:val="0"/>
        <w:ind w:right="-568"/>
        <w:jc w:val="center"/>
        <w:rPr>
          <w:b/>
          <w:bCs/>
          <w:sz w:val="28"/>
          <w:szCs w:val="28"/>
        </w:rPr>
      </w:pPr>
      <w:r w:rsidRPr="005C3CF6">
        <w:rPr>
          <w:b/>
          <w:bCs/>
          <w:sz w:val="28"/>
          <w:szCs w:val="28"/>
        </w:rPr>
        <w:t xml:space="preserve">для населения муниципального образования </w:t>
      </w:r>
      <w:r w:rsidRPr="005C3CF6">
        <w:rPr>
          <w:color w:val="FF0000"/>
          <w:sz w:val="28"/>
          <w:szCs w:val="28"/>
        </w:rPr>
        <w:t>«</w:t>
      </w:r>
      <w:r>
        <w:rPr>
          <w:color w:val="FF0000"/>
          <w:sz w:val="28"/>
          <w:szCs w:val="28"/>
        </w:rPr>
        <w:t>Калиновский</w:t>
      </w:r>
      <w:r w:rsidRPr="005C3CF6">
        <w:rPr>
          <w:color w:val="FF0000"/>
          <w:sz w:val="28"/>
          <w:szCs w:val="28"/>
        </w:rPr>
        <w:t xml:space="preserve"> сельсовет» Хомутовского района</w:t>
      </w:r>
      <w:r w:rsidRPr="005C3CF6">
        <w:rPr>
          <w:sz w:val="28"/>
          <w:szCs w:val="28"/>
        </w:rPr>
        <w:t xml:space="preserve"> </w:t>
      </w:r>
      <w:r>
        <w:rPr>
          <w:b/>
          <w:bCs/>
          <w:sz w:val="28"/>
          <w:szCs w:val="28"/>
        </w:rPr>
        <w:t>Курской области</w:t>
      </w:r>
    </w:p>
    <w:p w:rsidR="000A2DDB" w:rsidRPr="005C3CF6" w:rsidRDefault="000A2DDB" w:rsidP="000A2DDB">
      <w:pPr>
        <w:widowControl w:val="0"/>
        <w:autoSpaceDE w:val="0"/>
        <w:autoSpaceDN w:val="0"/>
        <w:adjustRightInd w:val="0"/>
        <w:ind w:right="-568" w:firstLine="709"/>
        <w:jc w:val="both"/>
        <w:rPr>
          <w:sz w:val="28"/>
          <w:szCs w:val="28"/>
        </w:rPr>
      </w:pPr>
      <w:r w:rsidRPr="005C3CF6">
        <w:rPr>
          <w:sz w:val="28"/>
          <w:szCs w:val="28"/>
        </w:rPr>
        <w:t xml:space="preserve">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муниципального образования </w:t>
      </w:r>
      <w:r w:rsidRPr="005C3CF6">
        <w:rPr>
          <w:color w:val="FF0000"/>
          <w:sz w:val="28"/>
          <w:szCs w:val="28"/>
        </w:rPr>
        <w:t>«</w:t>
      </w:r>
      <w:r>
        <w:rPr>
          <w:color w:val="FF0000"/>
          <w:sz w:val="28"/>
          <w:szCs w:val="28"/>
        </w:rPr>
        <w:t>Калиновский</w:t>
      </w:r>
      <w:r w:rsidRPr="005C3CF6">
        <w:rPr>
          <w:color w:val="FF0000"/>
          <w:sz w:val="28"/>
          <w:szCs w:val="28"/>
        </w:rPr>
        <w:t xml:space="preserve"> сельсовет» Хомутовского района</w:t>
      </w:r>
      <w:r w:rsidRPr="005C3CF6">
        <w:rPr>
          <w:sz w:val="28"/>
          <w:szCs w:val="28"/>
        </w:rPr>
        <w:t xml:space="preserve"> Курской области установлены в соответствии с действующими федеральными и региональными нормативно-правовыми актами в области регулирования вопросов градостроительной деятельности, на основании параметров и условий социально-экономического развития, социальных, демографических, природно-экологических, историко-культурных и иных условий развития территории, условий осуществления градостроительной деятельности на территории муниципального образования Курской области в части формирования объектов местного значения.</w:t>
      </w:r>
    </w:p>
    <w:tbl>
      <w:tblPr>
        <w:tblOverlap w:val="never"/>
        <w:tblW w:w="0" w:type="auto"/>
        <w:jc w:val="center"/>
        <w:tblLayout w:type="fixed"/>
        <w:tblCellMar>
          <w:left w:w="10" w:type="dxa"/>
          <w:right w:w="10" w:type="dxa"/>
        </w:tblCellMar>
        <w:tblLook w:val="04A0" w:firstRow="1" w:lastRow="0" w:firstColumn="1" w:lastColumn="0" w:noHBand="0" w:noVBand="1"/>
      </w:tblPr>
      <w:tblGrid>
        <w:gridCol w:w="3485"/>
        <w:gridCol w:w="5462"/>
      </w:tblGrid>
      <w:tr w:rsidR="000A2DDB" w:rsidRPr="005974F1" w:rsidTr="00A70F80">
        <w:trPr>
          <w:trHeight w:hRule="exact" w:val="1104"/>
          <w:jc w:val="center"/>
        </w:trPr>
        <w:tc>
          <w:tcPr>
            <w:tcW w:w="3485" w:type="dxa"/>
            <w:tcBorders>
              <w:top w:val="single" w:sz="4" w:space="0" w:color="auto"/>
              <w:left w:val="single" w:sz="4" w:space="0" w:color="auto"/>
            </w:tcBorders>
            <w:shd w:val="clear" w:color="auto" w:fill="auto"/>
            <w:vAlign w:val="center"/>
          </w:tcPr>
          <w:p w:rsidR="000A2DDB" w:rsidRPr="005974F1" w:rsidRDefault="000A2DDB" w:rsidP="00A70F80">
            <w:pPr>
              <w:widowControl w:val="0"/>
              <w:jc w:val="center"/>
              <w:rPr>
                <w:sz w:val="22"/>
                <w:szCs w:val="22"/>
                <w:lang w:bidi="ru-RU"/>
              </w:rPr>
            </w:pPr>
            <w:r w:rsidRPr="005974F1">
              <w:rPr>
                <w:b/>
                <w:bCs/>
                <w:color w:val="000000"/>
                <w:sz w:val="22"/>
                <w:szCs w:val="22"/>
                <w:lang w:bidi="ru-RU"/>
              </w:rPr>
              <w:t>Наименование, вид объекта</w:t>
            </w:r>
          </w:p>
        </w:tc>
        <w:tc>
          <w:tcPr>
            <w:tcW w:w="5462" w:type="dxa"/>
            <w:tcBorders>
              <w:top w:val="single" w:sz="4" w:space="0" w:color="auto"/>
              <w:left w:val="single" w:sz="4" w:space="0" w:color="auto"/>
              <w:right w:val="single" w:sz="4" w:space="0" w:color="auto"/>
            </w:tcBorders>
            <w:shd w:val="clear" w:color="auto" w:fill="auto"/>
            <w:vAlign w:val="center"/>
          </w:tcPr>
          <w:p w:rsidR="000A2DDB" w:rsidRPr="005974F1" w:rsidRDefault="000A2DDB" w:rsidP="00A70F80">
            <w:pPr>
              <w:widowControl w:val="0"/>
              <w:jc w:val="center"/>
              <w:rPr>
                <w:sz w:val="22"/>
                <w:szCs w:val="22"/>
                <w:lang w:bidi="ru-RU"/>
              </w:rPr>
            </w:pPr>
            <w:r w:rsidRPr="005974F1">
              <w:rPr>
                <w:b/>
                <w:bCs/>
                <w:color w:val="000000"/>
                <w:sz w:val="22"/>
                <w:szCs w:val="22"/>
                <w:lang w:bidi="ru-RU"/>
              </w:rPr>
              <w:t>Сельское поселение</w:t>
            </w:r>
          </w:p>
        </w:tc>
      </w:tr>
      <w:tr w:rsidR="000A2DDB" w:rsidRPr="005974F1" w:rsidTr="00A70F80">
        <w:trPr>
          <w:trHeight w:hRule="exact" w:val="269"/>
          <w:jc w:val="center"/>
        </w:trPr>
        <w:tc>
          <w:tcPr>
            <w:tcW w:w="3485" w:type="dxa"/>
            <w:tcBorders>
              <w:top w:val="single" w:sz="4" w:space="0" w:color="auto"/>
              <w:left w:val="single" w:sz="4" w:space="0" w:color="auto"/>
            </w:tcBorders>
            <w:shd w:val="clear" w:color="auto" w:fill="auto"/>
          </w:tcPr>
          <w:p w:rsidR="000A2DDB" w:rsidRPr="005974F1" w:rsidRDefault="000A2DDB" w:rsidP="00A70F80">
            <w:pPr>
              <w:widowControl w:val="0"/>
              <w:jc w:val="center"/>
              <w:rPr>
                <w:sz w:val="22"/>
                <w:szCs w:val="22"/>
                <w:lang w:bidi="ru-RU"/>
              </w:rPr>
            </w:pPr>
            <w:r w:rsidRPr="005974F1">
              <w:rPr>
                <w:color w:val="000000"/>
                <w:sz w:val="22"/>
                <w:szCs w:val="22"/>
                <w:lang w:bidi="ru-RU"/>
              </w:rPr>
              <w:t>1</w:t>
            </w:r>
          </w:p>
        </w:tc>
        <w:tc>
          <w:tcPr>
            <w:tcW w:w="5462" w:type="dxa"/>
            <w:tcBorders>
              <w:top w:val="single" w:sz="4" w:space="0" w:color="auto"/>
              <w:left w:val="single" w:sz="4" w:space="0" w:color="auto"/>
              <w:right w:val="single" w:sz="4" w:space="0" w:color="auto"/>
            </w:tcBorders>
            <w:shd w:val="clear" w:color="auto" w:fill="auto"/>
          </w:tcPr>
          <w:p w:rsidR="000A2DDB" w:rsidRPr="005974F1" w:rsidRDefault="000A2DDB" w:rsidP="00A70F80">
            <w:pPr>
              <w:widowControl w:val="0"/>
              <w:jc w:val="center"/>
              <w:rPr>
                <w:sz w:val="22"/>
                <w:szCs w:val="22"/>
                <w:lang w:bidi="ru-RU"/>
              </w:rPr>
            </w:pPr>
            <w:r w:rsidRPr="005974F1">
              <w:rPr>
                <w:color w:val="000000"/>
                <w:sz w:val="22"/>
                <w:szCs w:val="22"/>
                <w:lang w:bidi="ru-RU"/>
              </w:rPr>
              <w:t>5</w:t>
            </w:r>
          </w:p>
        </w:tc>
      </w:tr>
      <w:tr w:rsidR="000A2DDB" w:rsidRPr="005974F1" w:rsidTr="00A70F80">
        <w:trPr>
          <w:trHeight w:hRule="exact" w:val="3346"/>
          <w:jc w:val="center"/>
        </w:trPr>
        <w:tc>
          <w:tcPr>
            <w:tcW w:w="3485" w:type="dxa"/>
            <w:tcBorders>
              <w:top w:val="single" w:sz="4" w:space="0" w:color="auto"/>
              <w:left w:val="single" w:sz="4" w:space="0" w:color="auto"/>
            </w:tcBorders>
            <w:shd w:val="clear" w:color="auto" w:fill="auto"/>
          </w:tcPr>
          <w:p w:rsidR="000A2DDB" w:rsidRPr="005974F1" w:rsidRDefault="000A2DDB" w:rsidP="00A70F80">
            <w:pPr>
              <w:widowControl w:val="0"/>
              <w:jc w:val="center"/>
              <w:rPr>
                <w:sz w:val="22"/>
                <w:szCs w:val="22"/>
                <w:lang w:bidi="ru-RU"/>
              </w:rPr>
            </w:pPr>
            <w:r w:rsidRPr="005974F1">
              <w:rPr>
                <w:b/>
                <w:bCs/>
                <w:color w:val="000000"/>
                <w:sz w:val="22"/>
                <w:szCs w:val="22"/>
                <w:lang w:bidi="ru-RU"/>
              </w:rPr>
              <w:t>Объекты электроснабжения</w:t>
            </w:r>
          </w:p>
          <w:p w:rsidR="000A2DDB" w:rsidRPr="005974F1" w:rsidRDefault="000A2DDB" w:rsidP="00A70F80">
            <w:pPr>
              <w:widowControl w:val="0"/>
              <w:jc w:val="center"/>
              <w:rPr>
                <w:sz w:val="22"/>
                <w:szCs w:val="22"/>
                <w:lang w:bidi="ru-RU"/>
              </w:rPr>
            </w:pPr>
            <w:r w:rsidRPr="005974F1">
              <w:rPr>
                <w:color w:val="000000"/>
                <w:sz w:val="22"/>
                <w:szCs w:val="22"/>
                <w:lang w:bidi="ru-RU"/>
              </w:rPr>
              <w:t>Комплекс сооружений электроснабжения</w:t>
            </w:r>
          </w:p>
        </w:tc>
        <w:tc>
          <w:tcPr>
            <w:tcW w:w="5462" w:type="dxa"/>
            <w:tcBorders>
              <w:top w:val="single" w:sz="4" w:space="0" w:color="auto"/>
              <w:left w:val="single" w:sz="4" w:space="0" w:color="auto"/>
              <w:right w:val="single" w:sz="4" w:space="0" w:color="auto"/>
            </w:tcBorders>
            <w:shd w:val="clear" w:color="auto" w:fill="auto"/>
          </w:tcPr>
          <w:p w:rsidR="000A2DDB" w:rsidRPr="005974F1" w:rsidRDefault="000A2DDB" w:rsidP="00A70F80">
            <w:pPr>
              <w:widowControl w:val="0"/>
              <w:jc w:val="center"/>
              <w:rPr>
                <w:sz w:val="22"/>
                <w:szCs w:val="22"/>
                <w:lang w:bidi="ru-RU"/>
              </w:rPr>
            </w:pPr>
            <w:r w:rsidRPr="005974F1">
              <w:rPr>
                <w:color w:val="000000"/>
                <w:sz w:val="22"/>
                <w:szCs w:val="22"/>
                <w:lang w:bidi="ru-RU"/>
              </w:rPr>
              <w:t>Объем электропотребления принят в соответствии с СП 42.13330.2016 «СНиП 2.07.01-89*» Планировка и застройка городских и сельских поселений. Приложение Л.</w:t>
            </w:r>
          </w:p>
          <w:p w:rsidR="000A2DDB" w:rsidRPr="005974F1" w:rsidRDefault="000A2DDB" w:rsidP="00A70F80">
            <w:pPr>
              <w:widowControl w:val="0"/>
              <w:jc w:val="center"/>
              <w:rPr>
                <w:sz w:val="22"/>
                <w:szCs w:val="22"/>
                <w:lang w:bidi="ru-RU"/>
              </w:rPr>
            </w:pPr>
            <w:r w:rsidRPr="005974F1">
              <w:rPr>
                <w:color w:val="000000"/>
                <w:sz w:val="22"/>
                <w:szCs w:val="22"/>
                <w:lang w:bidi="ru-RU"/>
              </w:rPr>
              <w:t>Предельное значение по группе «Б» получаем по формуле: 950 кВт ч/год на 1 чел. х К, где: К - коэффициент урбанизации муниципального образования.</w:t>
            </w:r>
          </w:p>
          <w:p w:rsidR="000A2DDB" w:rsidRPr="005974F1" w:rsidRDefault="000A2DDB" w:rsidP="00A70F80">
            <w:pPr>
              <w:widowControl w:val="0"/>
              <w:jc w:val="center"/>
              <w:rPr>
                <w:sz w:val="22"/>
                <w:szCs w:val="22"/>
                <w:lang w:bidi="ru-RU"/>
              </w:rPr>
            </w:pPr>
            <w:r w:rsidRPr="005974F1">
              <w:rPr>
                <w:color w:val="000000"/>
                <w:sz w:val="22"/>
                <w:szCs w:val="22"/>
                <w:lang w:bidi="ru-RU"/>
              </w:rPr>
              <w:t>Обоснование ранжирования муниципальных образований по уровню урбанизации приведено в разделе II РНГП.</w:t>
            </w:r>
          </w:p>
        </w:tc>
      </w:tr>
      <w:tr w:rsidR="000A2DDB" w:rsidRPr="005974F1" w:rsidTr="00A70F80">
        <w:trPr>
          <w:trHeight w:hRule="exact" w:val="768"/>
          <w:jc w:val="center"/>
        </w:trPr>
        <w:tc>
          <w:tcPr>
            <w:tcW w:w="3485" w:type="dxa"/>
            <w:tcBorders>
              <w:top w:val="single" w:sz="4" w:space="0" w:color="auto"/>
              <w:left w:val="single" w:sz="4" w:space="0" w:color="auto"/>
              <w:bottom w:val="single" w:sz="4" w:space="0" w:color="auto"/>
            </w:tcBorders>
            <w:shd w:val="clear" w:color="auto" w:fill="auto"/>
            <w:vAlign w:val="bottom"/>
          </w:tcPr>
          <w:p w:rsidR="000A2DDB" w:rsidRPr="005974F1" w:rsidRDefault="000A2DDB" w:rsidP="00A70F80">
            <w:pPr>
              <w:widowControl w:val="0"/>
              <w:jc w:val="center"/>
              <w:rPr>
                <w:sz w:val="22"/>
                <w:szCs w:val="22"/>
                <w:lang w:bidi="ru-RU"/>
              </w:rPr>
            </w:pPr>
            <w:r w:rsidRPr="005974F1">
              <w:rPr>
                <w:b/>
                <w:bCs/>
                <w:color w:val="000000"/>
                <w:sz w:val="22"/>
                <w:szCs w:val="22"/>
                <w:lang w:bidi="ru-RU"/>
              </w:rPr>
              <w:t>Объекты теплоснабжения</w:t>
            </w:r>
          </w:p>
          <w:p w:rsidR="000A2DDB" w:rsidRPr="005974F1" w:rsidRDefault="000A2DDB" w:rsidP="00A70F80">
            <w:pPr>
              <w:widowControl w:val="0"/>
              <w:jc w:val="center"/>
              <w:rPr>
                <w:sz w:val="22"/>
                <w:szCs w:val="22"/>
                <w:lang w:bidi="ru-RU"/>
              </w:rPr>
            </w:pPr>
            <w:r w:rsidRPr="005974F1">
              <w:rPr>
                <w:color w:val="000000"/>
                <w:sz w:val="22"/>
                <w:szCs w:val="22"/>
                <w:lang w:bidi="ru-RU"/>
              </w:rPr>
              <w:t>Комплекс сооружений теплоснабжения</w:t>
            </w:r>
          </w:p>
        </w:tc>
        <w:tc>
          <w:tcPr>
            <w:tcW w:w="5462" w:type="dxa"/>
            <w:tcBorders>
              <w:top w:val="single" w:sz="4" w:space="0" w:color="auto"/>
              <w:left w:val="single" w:sz="4" w:space="0" w:color="auto"/>
              <w:bottom w:val="single" w:sz="4" w:space="0" w:color="auto"/>
              <w:right w:val="single" w:sz="4" w:space="0" w:color="auto"/>
            </w:tcBorders>
            <w:shd w:val="clear" w:color="auto" w:fill="auto"/>
            <w:vAlign w:val="bottom"/>
          </w:tcPr>
          <w:p w:rsidR="000A2DDB" w:rsidRPr="005974F1" w:rsidRDefault="000A2DDB" w:rsidP="00A70F80">
            <w:pPr>
              <w:widowControl w:val="0"/>
              <w:jc w:val="center"/>
              <w:rPr>
                <w:sz w:val="22"/>
                <w:szCs w:val="22"/>
                <w:lang w:bidi="ru-RU"/>
              </w:rPr>
            </w:pPr>
            <w:r w:rsidRPr="005974F1">
              <w:rPr>
                <w:color w:val="000000"/>
                <w:sz w:val="22"/>
                <w:szCs w:val="22"/>
                <w:lang w:bidi="ru-RU"/>
              </w:rPr>
              <w:t xml:space="preserve">Объем теплопотребления принят в соответствии с СП </w:t>
            </w:r>
            <w:r w:rsidRPr="005974F1">
              <w:rPr>
                <w:color w:val="000000"/>
                <w:sz w:val="22"/>
                <w:szCs w:val="22"/>
                <w:lang w:eastAsia="en-US" w:bidi="en-US"/>
              </w:rPr>
              <w:t>42</w:t>
            </w:r>
            <w:r w:rsidRPr="005974F1">
              <w:rPr>
                <w:color w:val="000000"/>
                <w:sz w:val="22"/>
                <w:szCs w:val="22"/>
                <w:lang w:eastAsia="en-US" w:bidi="en-US"/>
              </w:rPr>
              <w:softHyphen/>
              <w:t>101-2003</w:t>
            </w:r>
            <w:r w:rsidRPr="005974F1">
              <w:rPr>
                <w:color w:val="000000"/>
                <w:sz w:val="22"/>
                <w:szCs w:val="22"/>
                <w:lang w:bidi="ru-RU"/>
              </w:rPr>
              <w:t xml:space="preserve"> Общие положения по проектированию и строительству газораспределительных систем из</w:t>
            </w:r>
          </w:p>
        </w:tc>
      </w:tr>
    </w:tbl>
    <w:p w:rsidR="000A2DDB" w:rsidRDefault="000A2DDB" w:rsidP="000A2DDB">
      <w:pPr>
        <w:widowControl w:val="0"/>
        <w:autoSpaceDE w:val="0"/>
        <w:autoSpaceDN w:val="0"/>
        <w:adjustRightInd w:val="0"/>
        <w:ind w:right="-568" w:firstLine="709"/>
        <w:jc w:val="both"/>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85"/>
        <w:gridCol w:w="5462"/>
      </w:tblGrid>
      <w:tr w:rsidR="000A2DDB" w:rsidTr="00A70F80">
        <w:trPr>
          <w:trHeight w:hRule="exact" w:val="1104"/>
          <w:jc w:val="center"/>
        </w:trPr>
        <w:tc>
          <w:tcPr>
            <w:tcW w:w="348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b/>
                <w:bCs/>
                <w:color w:val="000000"/>
                <w:sz w:val="22"/>
                <w:szCs w:val="22"/>
                <w:lang w:bidi="ru-RU"/>
              </w:rPr>
              <w:lastRenderedPageBreak/>
              <w:t>Наименование, вид объекта</w:t>
            </w:r>
          </w:p>
        </w:tc>
        <w:tc>
          <w:tcPr>
            <w:tcW w:w="546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b/>
                <w:bCs/>
                <w:color w:val="000000"/>
                <w:sz w:val="22"/>
                <w:szCs w:val="22"/>
                <w:lang w:bidi="ru-RU"/>
              </w:rPr>
              <w:t>Сельское поселение</w:t>
            </w:r>
          </w:p>
        </w:tc>
      </w:tr>
      <w:tr w:rsidR="000A2DDB" w:rsidTr="00A70F80">
        <w:trPr>
          <w:trHeight w:hRule="exact" w:val="269"/>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1</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5</w:t>
            </w:r>
          </w:p>
        </w:tc>
      </w:tr>
      <w:tr w:rsidR="000A2DDB" w:rsidTr="00A70F80">
        <w:trPr>
          <w:trHeight w:hRule="exact" w:val="3288"/>
          <w:jc w:val="center"/>
        </w:trPr>
        <w:tc>
          <w:tcPr>
            <w:tcW w:w="3485" w:type="dxa"/>
            <w:tcBorders>
              <w:top w:val="single" w:sz="4" w:space="0" w:color="auto"/>
              <w:left w:val="single" w:sz="4" w:space="0" w:color="auto"/>
            </w:tcBorders>
            <w:shd w:val="clear" w:color="auto" w:fill="auto"/>
          </w:tcPr>
          <w:p w:rsidR="000A2DDB" w:rsidRDefault="000A2DDB" w:rsidP="00A70F80">
            <w:pPr>
              <w:rPr>
                <w:sz w:val="10"/>
                <w:szCs w:val="10"/>
              </w:rPr>
            </w:pPr>
          </w:p>
        </w:tc>
        <w:tc>
          <w:tcPr>
            <w:tcW w:w="5462" w:type="dxa"/>
            <w:tcBorders>
              <w:top w:val="single" w:sz="4" w:space="0" w:color="auto"/>
              <w:left w:val="single" w:sz="4" w:space="0" w:color="auto"/>
              <w:right w:val="single" w:sz="4" w:space="0" w:color="auto"/>
            </w:tcBorders>
            <w:shd w:val="clear" w:color="auto" w:fill="auto"/>
            <w:vAlign w:val="bottom"/>
          </w:tcPr>
          <w:p w:rsidR="000A2DDB" w:rsidRDefault="000A2DDB" w:rsidP="00A70F80">
            <w:pPr>
              <w:pStyle w:val="affff"/>
              <w:ind w:firstLine="0"/>
              <w:jc w:val="center"/>
              <w:rPr>
                <w:sz w:val="22"/>
                <w:szCs w:val="22"/>
              </w:rPr>
            </w:pPr>
            <w:r>
              <w:rPr>
                <w:color w:val="000000"/>
                <w:sz w:val="22"/>
                <w:szCs w:val="22"/>
                <w:lang w:bidi="ru-RU"/>
              </w:rPr>
              <w:t>металлических и полиэтиленовых труб (принят и введен в действие решением Межведомственного координационного совета по вопросам технического совершенствования газораспределительных систем и других инженерных коммуникаций, протокол от 8 июля 2003 г. № 32). Приложение А.</w:t>
            </w:r>
          </w:p>
          <w:p w:rsidR="000A2DDB" w:rsidRDefault="000A2DDB" w:rsidP="00A70F80">
            <w:pPr>
              <w:pStyle w:val="affff"/>
              <w:ind w:firstLine="0"/>
              <w:jc w:val="center"/>
              <w:rPr>
                <w:sz w:val="22"/>
                <w:szCs w:val="22"/>
              </w:rPr>
            </w:pPr>
            <w:r>
              <w:rPr>
                <w:color w:val="000000"/>
                <w:sz w:val="22"/>
                <w:szCs w:val="22"/>
                <w:lang w:bidi="ru-RU"/>
              </w:rPr>
              <w:t>Предельное значение по группе «Б» получаем по формуле:</w:t>
            </w:r>
          </w:p>
          <w:p w:rsidR="000A2DDB" w:rsidRDefault="000A2DDB" w:rsidP="00A70F80">
            <w:pPr>
              <w:pStyle w:val="affff"/>
              <w:ind w:firstLine="0"/>
              <w:jc w:val="center"/>
              <w:rPr>
                <w:sz w:val="22"/>
                <w:szCs w:val="22"/>
              </w:rPr>
            </w:pPr>
            <w:r>
              <w:rPr>
                <w:color w:val="000000"/>
                <w:sz w:val="22"/>
                <w:szCs w:val="22"/>
                <w:lang w:bidi="ru-RU"/>
              </w:rPr>
              <w:t>1680 МДж/год на 1 чел. х К, где: К - коэффициент урбанизации муниципального образования.</w:t>
            </w:r>
          </w:p>
          <w:p w:rsidR="000A2DDB" w:rsidRDefault="000A2DDB" w:rsidP="00A70F80">
            <w:pPr>
              <w:pStyle w:val="affff"/>
              <w:ind w:firstLine="0"/>
              <w:jc w:val="center"/>
              <w:rPr>
                <w:sz w:val="22"/>
                <w:szCs w:val="22"/>
              </w:rPr>
            </w:pPr>
            <w:r>
              <w:rPr>
                <w:color w:val="000000"/>
                <w:sz w:val="22"/>
                <w:szCs w:val="22"/>
                <w:lang w:bidi="ru-RU"/>
              </w:rPr>
              <w:t>Обоснование ранжирования муниципальных образований по уровню урбанизации приведено в разделе II РНГП.</w:t>
            </w:r>
          </w:p>
        </w:tc>
      </w:tr>
      <w:tr w:rsidR="000A2DDB" w:rsidTr="00A70F80">
        <w:trPr>
          <w:trHeight w:hRule="exact" w:val="2534"/>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b/>
                <w:bCs/>
                <w:color w:val="000000"/>
                <w:sz w:val="22"/>
                <w:szCs w:val="22"/>
                <w:lang w:bidi="ru-RU"/>
              </w:rPr>
              <w:t>Объекты водоснабжения</w:t>
            </w:r>
          </w:p>
          <w:p w:rsidR="000A2DDB" w:rsidRDefault="000A2DDB" w:rsidP="00A70F80">
            <w:pPr>
              <w:pStyle w:val="affff"/>
              <w:ind w:firstLine="0"/>
              <w:jc w:val="center"/>
              <w:rPr>
                <w:sz w:val="22"/>
                <w:szCs w:val="22"/>
              </w:rPr>
            </w:pPr>
            <w:r>
              <w:rPr>
                <w:color w:val="000000"/>
                <w:sz w:val="22"/>
                <w:szCs w:val="22"/>
                <w:lang w:bidi="ru-RU"/>
              </w:rPr>
              <w:t>Комплекс сооружений водоснабжения</w:t>
            </w:r>
          </w:p>
        </w:tc>
        <w:tc>
          <w:tcPr>
            <w:tcW w:w="5462" w:type="dxa"/>
            <w:tcBorders>
              <w:top w:val="single" w:sz="4" w:space="0" w:color="auto"/>
              <w:left w:val="single" w:sz="4" w:space="0" w:color="auto"/>
              <w:right w:val="single" w:sz="4" w:space="0" w:color="auto"/>
            </w:tcBorders>
            <w:shd w:val="clear" w:color="auto" w:fill="auto"/>
            <w:vAlign w:val="bottom"/>
          </w:tcPr>
          <w:p w:rsidR="000A2DDB" w:rsidRDefault="000A2DDB" w:rsidP="00A70F80">
            <w:pPr>
              <w:pStyle w:val="affff"/>
              <w:ind w:firstLine="0"/>
              <w:jc w:val="center"/>
              <w:rPr>
                <w:sz w:val="22"/>
                <w:szCs w:val="22"/>
              </w:rPr>
            </w:pPr>
            <w:r>
              <w:rPr>
                <w:color w:val="000000"/>
                <w:sz w:val="22"/>
                <w:szCs w:val="22"/>
                <w:lang w:bidi="ru-RU"/>
              </w:rPr>
              <w:t xml:space="preserve">В соответствии с данными </w:t>
            </w:r>
            <w:proofErr w:type="spellStart"/>
            <w:r>
              <w:rPr>
                <w:color w:val="000000"/>
                <w:sz w:val="22"/>
                <w:szCs w:val="22"/>
                <w:lang w:bidi="ru-RU"/>
              </w:rPr>
              <w:t>Курскстата</w:t>
            </w:r>
            <w:proofErr w:type="spellEnd"/>
            <w:r>
              <w:rPr>
                <w:color w:val="000000"/>
                <w:sz w:val="22"/>
                <w:szCs w:val="22"/>
                <w:lang w:bidi="ru-RU"/>
              </w:rPr>
              <w:t xml:space="preserve"> среднесуточный отпуск воды в 2019 году в расчете на одного жителя составил 99 литров.</w:t>
            </w:r>
          </w:p>
          <w:p w:rsidR="000A2DDB" w:rsidRDefault="000A2DDB" w:rsidP="00A70F80">
            <w:pPr>
              <w:pStyle w:val="affff"/>
              <w:ind w:firstLine="0"/>
              <w:jc w:val="center"/>
              <w:rPr>
                <w:sz w:val="22"/>
                <w:szCs w:val="22"/>
              </w:rPr>
            </w:pPr>
            <w:r>
              <w:rPr>
                <w:color w:val="000000"/>
                <w:sz w:val="22"/>
                <w:szCs w:val="22"/>
                <w:lang w:bidi="ru-RU"/>
              </w:rPr>
              <w:t>Предельное значение по группе «А» получаем по формуле:</w:t>
            </w:r>
          </w:p>
          <w:p w:rsidR="000A2DDB" w:rsidRDefault="000A2DDB" w:rsidP="00A70F80">
            <w:pPr>
              <w:pStyle w:val="affff"/>
              <w:ind w:firstLine="0"/>
              <w:jc w:val="center"/>
              <w:rPr>
                <w:sz w:val="22"/>
                <w:szCs w:val="22"/>
              </w:rPr>
            </w:pPr>
            <w:r>
              <w:rPr>
                <w:color w:val="000000"/>
                <w:sz w:val="22"/>
                <w:szCs w:val="22"/>
                <w:lang w:bidi="ru-RU"/>
              </w:rPr>
              <w:t>99 л/</w:t>
            </w:r>
            <w:proofErr w:type="spellStart"/>
            <w:r>
              <w:rPr>
                <w:color w:val="000000"/>
                <w:sz w:val="22"/>
                <w:szCs w:val="22"/>
                <w:lang w:bidi="ru-RU"/>
              </w:rPr>
              <w:t>сут</w:t>
            </w:r>
            <w:proofErr w:type="spellEnd"/>
            <w:r>
              <w:rPr>
                <w:color w:val="000000"/>
                <w:sz w:val="22"/>
                <w:szCs w:val="22"/>
                <w:lang w:bidi="ru-RU"/>
              </w:rPr>
              <w:t>. на 1 чел. х К, где: К - коэффициент урбанизации муниципального образования.</w:t>
            </w:r>
          </w:p>
          <w:p w:rsidR="000A2DDB" w:rsidRDefault="000A2DDB" w:rsidP="00A70F80">
            <w:pPr>
              <w:pStyle w:val="affff"/>
              <w:ind w:firstLine="0"/>
              <w:jc w:val="center"/>
              <w:rPr>
                <w:sz w:val="22"/>
                <w:szCs w:val="22"/>
              </w:rPr>
            </w:pPr>
            <w:r>
              <w:rPr>
                <w:color w:val="000000"/>
                <w:sz w:val="22"/>
                <w:szCs w:val="22"/>
                <w:lang w:bidi="ru-RU"/>
              </w:rPr>
              <w:t>Обоснование ранжирования муниципальных образований по уровню урбанизации приведено в разделе II РНГП.</w:t>
            </w:r>
          </w:p>
        </w:tc>
      </w:tr>
      <w:tr w:rsidR="000A2DDB" w:rsidTr="00A70F80">
        <w:trPr>
          <w:trHeight w:hRule="exact" w:val="2539"/>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b/>
                <w:bCs/>
                <w:color w:val="000000"/>
                <w:sz w:val="22"/>
                <w:szCs w:val="22"/>
                <w:lang w:bidi="ru-RU"/>
              </w:rPr>
              <w:t>Объекты водоотведения</w:t>
            </w:r>
          </w:p>
          <w:p w:rsidR="000A2DDB" w:rsidRDefault="000A2DDB" w:rsidP="00A70F80">
            <w:pPr>
              <w:pStyle w:val="affff"/>
              <w:ind w:firstLine="0"/>
              <w:jc w:val="center"/>
              <w:rPr>
                <w:sz w:val="22"/>
                <w:szCs w:val="22"/>
              </w:rPr>
            </w:pPr>
            <w:r>
              <w:rPr>
                <w:color w:val="000000"/>
                <w:sz w:val="22"/>
                <w:szCs w:val="22"/>
                <w:lang w:bidi="ru-RU"/>
              </w:rPr>
              <w:t>Комплекс сооружений водоотведения</w:t>
            </w:r>
          </w:p>
        </w:tc>
        <w:tc>
          <w:tcPr>
            <w:tcW w:w="5462" w:type="dxa"/>
            <w:tcBorders>
              <w:top w:val="single" w:sz="4" w:space="0" w:color="auto"/>
              <w:left w:val="single" w:sz="4" w:space="0" w:color="auto"/>
              <w:right w:val="single" w:sz="4" w:space="0" w:color="auto"/>
            </w:tcBorders>
            <w:shd w:val="clear" w:color="auto" w:fill="auto"/>
            <w:vAlign w:val="bottom"/>
          </w:tcPr>
          <w:p w:rsidR="000A2DDB" w:rsidRDefault="000A2DDB" w:rsidP="00A70F80">
            <w:pPr>
              <w:pStyle w:val="affff"/>
              <w:ind w:firstLine="0"/>
              <w:jc w:val="center"/>
              <w:rPr>
                <w:sz w:val="22"/>
                <w:szCs w:val="22"/>
              </w:rPr>
            </w:pPr>
            <w:r>
              <w:rPr>
                <w:color w:val="000000"/>
                <w:sz w:val="22"/>
                <w:szCs w:val="22"/>
                <w:lang w:bidi="ru-RU"/>
              </w:rPr>
              <w:t xml:space="preserve">В соответствии с данными </w:t>
            </w:r>
            <w:proofErr w:type="spellStart"/>
            <w:r>
              <w:rPr>
                <w:color w:val="000000"/>
                <w:sz w:val="22"/>
                <w:szCs w:val="22"/>
                <w:lang w:bidi="ru-RU"/>
              </w:rPr>
              <w:t>Курскстата</w:t>
            </w:r>
            <w:proofErr w:type="spellEnd"/>
            <w:r>
              <w:rPr>
                <w:color w:val="000000"/>
                <w:sz w:val="22"/>
                <w:szCs w:val="22"/>
                <w:lang w:bidi="ru-RU"/>
              </w:rPr>
              <w:t xml:space="preserve"> среднесуточный отпуск воды в 2019 году в расчете на одного жителя составил 99 литров.</w:t>
            </w:r>
          </w:p>
          <w:p w:rsidR="000A2DDB" w:rsidRDefault="000A2DDB" w:rsidP="00A70F80">
            <w:pPr>
              <w:pStyle w:val="affff"/>
              <w:ind w:firstLine="0"/>
              <w:jc w:val="center"/>
              <w:rPr>
                <w:sz w:val="22"/>
                <w:szCs w:val="22"/>
              </w:rPr>
            </w:pPr>
            <w:r>
              <w:rPr>
                <w:color w:val="000000"/>
                <w:sz w:val="22"/>
                <w:szCs w:val="22"/>
                <w:lang w:bidi="ru-RU"/>
              </w:rPr>
              <w:t>Предельное значение по группе «А» получаем по формуле:</w:t>
            </w:r>
          </w:p>
          <w:p w:rsidR="000A2DDB" w:rsidRDefault="000A2DDB" w:rsidP="00A70F80">
            <w:pPr>
              <w:pStyle w:val="affff"/>
              <w:ind w:firstLine="0"/>
              <w:jc w:val="center"/>
              <w:rPr>
                <w:sz w:val="22"/>
                <w:szCs w:val="22"/>
              </w:rPr>
            </w:pPr>
            <w:r>
              <w:rPr>
                <w:color w:val="000000"/>
                <w:sz w:val="22"/>
                <w:szCs w:val="22"/>
                <w:lang w:bidi="ru-RU"/>
              </w:rPr>
              <w:t>99 л/</w:t>
            </w:r>
            <w:proofErr w:type="spellStart"/>
            <w:r>
              <w:rPr>
                <w:color w:val="000000"/>
                <w:sz w:val="22"/>
                <w:szCs w:val="22"/>
                <w:lang w:bidi="ru-RU"/>
              </w:rPr>
              <w:t>сут</w:t>
            </w:r>
            <w:proofErr w:type="spellEnd"/>
            <w:r>
              <w:rPr>
                <w:color w:val="000000"/>
                <w:sz w:val="22"/>
                <w:szCs w:val="22"/>
                <w:lang w:bidi="ru-RU"/>
              </w:rPr>
              <w:t>. на 1 чел. х К, где: К - коэффициент урбанизации муниципального образования.</w:t>
            </w:r>
          </w:p>
          <w:p w:rsidR="000A2DDB" w:rsidRDefault="000A2DDB" w:rsidP="00A70F80">
            <w:pPr>
              <w:pStyle w:val="affff"/>
              <w:ind w:firstLine="0"/>
              <w:jc w:val="center"/>
              <w:rPr>
                <w:sz w:val="22"/>
                <w:szCs w:val="22"/>
              </w:rPr>
            </w:pPr>
            <w:r>
              <w:rPr>
                <w:color w:val="000000"/>
                <w:sz w:val="22"/>
                <w:szCs w:val="22"/>
                <w:lang w:bidi="ru-RU"/>
              </w:rPr>
              <w:t>Обоснование ранжирования муниципальных образований по уровню урбанизации приведено в разделе II РНГП.</w:t>
            </w:r>
          </w:p>
        </w:tc>
      </w:tr>
      <w:tr w:rsidR="000A2DDB" w:rsidTr="00A70F80">
        <w:trPr>
          <w:trHeight w:hRule="exact" w:val="3322"/>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b/>
                <w:bCs/>
                <w:color w:val="000000"/>
                <w:sz w:val="22"/>
                <w:szCs w:val="22"/>
                <w:lang w:bidi="ru-RU"/>
              </w:rPr>
              <w:t>Объекты автомобильных дорог</w:t>
            </w:r>
          </w:p>
          <w:p w:rsidR="000A2DDB" w:rsidRDefault="000A2DDB" w:rsidP="00A70F80">
            <w:pPr>
              <w:pStyle w:val="affff"/>
              <w:ind w:firstLine="0"/>
              <w:jc w:val="center"/>
              <w:rPr>
                <w:sz w:val="22"/>
                <w:szCs w:val="22"/>
              </w:rPr>
            </w:pPr>
            <w:r>
              <w:rPr>
                <w:color w:val="000000"/>
                <w:sz w:val="22"/>
                <w:szCs w:val="22"/>
                <w:lang w:bidi="ru-RU"/>
              </w:rPr>
              <w:t>Улично-дорожная сеть</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Плотность сети 4,0 км/км</w:t>
            </w:r>
            <w:r>
              <w:rPr>
                <w:color w:val="000000"/>
                <w:sz w:val="22"/>
                <w:szCs w:val="22"/>
                <w:vertAlign w:val="superscript"/>
                <w:lang w:bidi="ru-RU"/>
              </w:rPr>
              <w:t>2</w:t>
            </w:r>
            <w:r>
              <w:rPr>
                <w:color w:val="000000"/>
                <w:sz w:val="22"/>
                <w:szCs w:val="22"/>
                <w:lang w:bidi="ru-RU"/>
              </w:rPr>
              <w:t xml:space="preserve"> принята в соответствии с пунктом 1.15 «Руководство по проектированию городских улиц и дорог» Центральный </w:t>
            </w:r>
            <w:proofErr w:type="spellStart"/>
            <w:r>
              <w:rPr>
                <w:color w:val="000000"/>
                <w:sz w:val="22"/>
                <w:szCs w:val="22"/>
                <w:lang w:bidi="ru-RU"/>
              </w:rPr>
              <w:t>научно</w:t>
            </w:r>
            <w:r>
              <w:rPr>
                <w:color w:val="000000"/>
                <w:sz w:val="22"/>
                <w:szCs w:val="22"/>
                <w:lang w:bidi="ru-RU"/>
              </w:rPr>
              <w:softHyphen/>
              <w:t>исследовательский</w:t>
            </w:r>
            <w:proofErr w:type="spellEnd"/>
            <w:r>
              <w:rPr>
                <w:color w:val="000000"/>
                <w:sz w:val="22"/>
                <w:szCs w:val="22"/>
                <w:lang w:bidi="ru-RU"/>
              </w:rPr>
              <w:t xml:space="preserve"> </w:t>
            </w:r>
            <w:proofErr w:type="spellStart"/>
            <w:r>
              <w:rPr>
                <w:color w:val="000000"/>
                <w:sz w:val="22"/>
                <w:szCs w:val="22"/>
                <w:lang w:bidi="ru-RU"/>
              </w:rPr>
              <w:t>ипроектный</w:t>
            </w:r>
            <w:proofErr w:type="spellEnd"/>
            <w:r>
              <w:rPr>
                <w:color w:val="000000"/>
                <w:sz w:val="22"/>
                <w:szCs w:val="22"/>
                <w:lang w:bidi="ru-RU"/>
              </w:rPr>
              <w:t xml:space="preserve"> институт по градостроительству (ЦНИИП Градостроительства) Г </w:t>
            </w:r>
            <w:proofErr w:type="spellStart"/>
            <w:r>
              <w:rPr>
                <w:color w:val="000000"/>
                <w:sz w:val="22"/>
                <w:szCs w:val="22"/>
                <w:lang w:bidi="ru-RU"/>
              </w:rPr>
              <w:t>осгражданстроя</w:t>
            </w:r>
            <w:proofErr w:type="spellEnd"/>
          </w:p>
          <w:p w:rsidR="000A2DDB" w:rsidRDefault="000A2DDB" w:rsidP="00A70F80">
            <w:pPr>
              <w:pStyle w:val="affff"/>
              <w:ind w:firstLine="0"/>
              <w:jc w:val="center"/>
              <w:rPr>
                <w:sz w:val="22"/>
                <w:szCs w:val="22"/>
              </w:rPr>
            </w:pPr>
            <w:r>
              <w:rPr>
                <w:color w:val="000000"/>
                <w:sz w:val="22"/>
                <w:szCs w:val="22"/>
                <w:lang w:bidi="ru-RU"/>
              </w:rPr>
              <w:t>Предельное значение по группе «Б» получаем по формуле: 4,0 км/км</w:t>
            </w:r>
            <w:r>
              <w:rPr>
                <w:color w:val="000000"/>
                <w:sz w:val="22"/>
                <w:szCs w:val="22"/>
                <w:vertAlign w:val="superscript"/>
                <w:lang w:bidi="ru-RU"/>
              </w:rPr>
              <w:t>2</w:t>
            </w:r>
            <w:r>
              <w:rPr>
                <w:color w:val="000000"/>
                <w:sz w:val="22"/>
                <w:szCs w:val="22"/>
                <w:lang w:bidi="ru-RU"/>
              </w:rPr>
              <w:t xml:space="preserve"> х К, где: К - коэффициент урбанизации муниципального образования.</w:t>
            </w:r>
          </w:p>
          <w:p w:rsidR="000A2DDB" w:rsidRDefault="000A2DDB" w:rsidP="00A70F80">
            <w:pPr>
              <w:pStyle w:val="affff"/>
              <w:ind w:firstLine="0"/>
              <w:jc w:val="center"/>
              <w:rPr>
                <w:sz w:val="22"/>
                <w:szCs w:val="22"/>
              </w:rPr>
            </w:pPr>
            <w:r>
              <w:rPr>
                <w:color w:val="000000"/>
                <w:sz w:val="22"/>
                <w:szCs w:val="22"/>
                <w:lang w:bidi="ru-RU"/>
              </w:rPr>
              <w:t>Обоснование ранжирования муниципальных образований по уровню урбанизации приведено в разделе II РНГП.</w:t>
            </w:r>
          </w:p>
        </w:tc>
      </w:tr>
      <w:tr w:rsidR="000A2DDB" w:rsidTr="00A70F80">
        <w:trPr>
          <w:trHeight w:hRule="exact" w:val="1022"/>
          <w:jc w:val="center"/>
        </w:trPr>
        <w:tc>
          <w:tcPr>
            <w:tcW w:w="3485" w:type="dxa"/>
            <w:tcBorders>
              <w:top w:val="single" w:sz="4" w:space="0" w:color="auto"/>
              <w:left w:val="single" w:sz="4" w:space="0" w:color="auto"/>
              <w:bottom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 xml:space="preserve">Велосипедные и </w:t>
            </w:r>
            <w:proofErr w:type="spellStart"/>
            <w:r>
              <w:rPr>
                <w:color w:val="000000"/>
                <w:sz w:val="22"/>
                <w:szCs w:val="22"/>
                <w:lang w:bidi="ru-RU"/>
              </w:rPr>
              <w:t>велопешеходные</w:t>
            </w:r>
            <w:proofErr w:type="spellEnd"/>
            <w:r>
              <w:rPr>
                <w:color w:val="000000"/>
                <w:sz w:val="22"/>
                <w:szCs w:val="22"/>
                <w:lang w:bidi="ru-RU"/>
              </w:rPr>
              <w:t xml:space="preserve"> дорожки</w:t>
            </w:r>
          </w:p>
        </w:tc>
        <w:tc>
          <w:tcPr>
            <w:tcW w:w="5462" w:type="dxa"/>
            <w:tcBorders>
              <w:top w:val="single" w:sz="4" w:space="0" w:color="auto"/>
              <w:left w:val="single" w:sz="4" w:space="0" w:color="auto"/>
              <w:bottom w:val="single" w:sz="4" w:space="0" w:color="auto"/>
              <w:right w:val="single" w:sz="4" w:space="0" w:color="auto"/>
            </w:tcBorders>
            <w:shd w:val="clear" w:color="auto" w:fill="auto"/>
            <w:vAlign w:val="bottom"/>
          </w:tcPr>
          <w:p w:rsidR="000A2DDB" w:rsidRDefault="000A2DDB" w:rsidP="00A70F80">
            <w:pPr>
              <w:pStyle w:val="affff"/>
              <w:ind w:firstLine="0"/>
              <w:jc w:val="center"/>
              <w:rPr>
                <w:sz w:val="22"/>
                <w:szCs w:val="22"/>
              </w:rPr>
            </w:pPr>
            <w:r>
              <w:rPr>
                <w:color w:val="000000"/>
                <w:sz w:val="22"/>
                <w:szCs w:val="22"/>
                <w:lang w:bidi="ru-RU"/>
              </w:rPr>
              <w:t>Показатели установлены в соответствии с ГОСТ 33150</w:t>
            </w:r>
            <w:r>
              <w:rPr>
                <w:color w:val="000000"/>
                <w:sz w:val="22"/>
                <w:szCs w:val="22"/>
                <w:lang w:bidi="ru-RU"/>
              </w:rPr>
              <w:softHyphen/>
              <w:t>2014 Дороги автомобильные общего пользования.</w:t>
            </w:r>
          </w:p>
          <w:p w:rsidR="000A2DDB" w:rsidRDefault="000A2DDB" w:rsidP="00A70F80">
            <w:pPr>
              <w:pStyle w:val="affff"/>
              <w:ind w:firstLine="0"/>
              <w:jc w:val="center"/>
              <w:rPr>
                <w:sz w:val="22"/>
                <w:szCs w:val="22"/>
              </w:rPr>
            </w:pPr>
            <w:r>
              <w:rPr>
                <w:color w:val="000000"/>
                <w:sz w:val="22"/>
                <w:szCs w:val="22"/>
                <w:lang w:bidi="ru-RU"/>
              </w:rPr>
              <w:t>Проектирование пешеходных и велосипедных дорожек. Общие требования.</w:t>
            </w:r>
          </w:p>
        </w:tc>
      </w:tr>
    </w:tbl>
    <w:p w:rsidR="000A2DDB" w:rsidRPr="005C3CF6" w:rsidRDefault="000A2DDB" w:rsidP="000A2DDB">
      <w:pPr>
        <w:widowControl w:val="0"/>
        <w:autoSpaceDE w:val="0"/>
        <w:autoSpaceDN w:val="0"/>
        <w:adjustRightInd w:val="0"/>
        <w:ind w:right="-568" w:firstLine="709"/>
        <w:jc w:val="both"/>
        <w:rPr>
          <w:sz w:val="28"/>
          <w:szCs w:val="28"/>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3485"/>
        <w:gridCol w:w="5462"/>
      </w:tblGrid>
      <w:tr w:rsidR="000A2DDB" w:rsidTr="00A70F80">
        <w:trPr>
          <w:trHeight w:hRule="exact" w:val="1104"/>
          <w:jc w:val="center"/>
        </w:trPr>
        <w:tc>
          <w:tcPr>
            <w:tcW w:w="3485" w:type="dxa"/>
            <w:tcBorders>
              <w:top w:val="single" w:sz="4" w:space="0" w:color="auto"/>
              <w:left w:val="single" w:sz="4" w:space="0" w:color="auto"/>
            </w:tcBorders>
            <w:shd w:val="clear" w:color="auto" w:fill="auto"/>
            <w:vAlign w:val="center"/>
          </w:tcPr>
          <w:p w:rsidR="000A2DDB" w:rsidRDefault="000A2DDB" w:rsidP="00A70F80">
            <w:pPr>
              <w:pStyle w:val="affff"/>
              <w:ind w:firstLine="0"/>
              <w:jc w:val="center"/>
              <w:rPr>
                <w:sz w:val="22"/>
                <w:szCs w:val="22"/>
              </w:rPr>
            </w:pPr>
            <w:r>
              <w:rPr>
                <w:b/>
                <w:bCs/>
                <w:color w:val="000000"/>
                <w:sz w:val="22"/>
                <w:szCs w:val="22"/>
                <w:lang w:bidi="ru-RU"/>
              </w:rPr>
              <w:t>Наименование, вид объекта</w:t>
            </w:r>
          </w:p>
        </w:tc>
        <w:tc>
          <w:tcPr>
            <w:tcW w:w="546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2"/>
                <w:szCs w:val="22"/>
              </w:rPr>
            </w:pPr>
            <w:r>
              <w:rPr>
                <w:b/>
                <w:bCs/>
                <w:color w:val="000000"/>
                <w:sz w:val="22"/>
                <w:szCs w:val="22"/>
                <w:lang w:bidi="ru-RU"/>
              </w:rPr>
              <w:t>Сельское поселение</w:t>
            </w:r>
          </w:p>
        </w:tc>
      </w:tr>
      <w:tr w:rsidR="000A2DDB" w:rsidTr="00A70F80">
        <w:trPr>
          <w:trHeight w:hRule="exact" w:val="269"/>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1</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5</w:t>
            </w:r>
          </w:p>
        </w:tc>
      </w:tr>
      <w:tr w:rsidR="000A2DDB" w:rsidTr="00A70F80">
        <w:trPr>
          <w:trHeight w:hRule="exact" w:val="1262"/>
          <w:jc w:val="center"/>
        </w:trPr>
        <w:tc>
          <w:tcPr>
            <w:tcW w:w="3485" w:type="dxa"/>
            <w:tcBorders>
              <w:top w:val="single" w:sz="4" w:space="0" w:color="auto"/>
              <w:left w:val="single" w:sz="4" w:space="0" w:color="auto"/>
            </w:tcBorders>
            <w:shd w:val="clear" w:color="auto" w:fill="auto"/>
            <w:vAlign w:val="bottom"/>
          </w:tcPr>
          <w:p w:rsidR="000A2DDB" w:rsidRDefault="000A2DDB" w:rsidP="00A70F80">
            <w:pPr>
              <w:pStyle w:val="affff"/>
              <w:ind w:firstLine="0"/>
              <w:jc w:val="center"/>
              <w:rPr>
                <w:sz w:val="22"/>
                <w:szCs w:val="22"/>
              </w:rPr>
            </w:pPr>
            <w:r>
              <w:rPr>
                <w:color w:val="000000"/>
                <w:sz w:val="22"/>
                <w:szCs w:val="22"/>
                <w:lang w:bidi="ru-RU"/>
              </w:rPr>
              <w:t>Автомобильная дорога с твердым покрытием, обеспечивающая связь сельского населенного пункта с сетью дорог общего пользования</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w:t>
            </w:r>
          </w:p>
        </w:tc>
      </w:tr>
      <w:tr w:rsidR="000A2DDB" w:rsidTr="00A70F80">
        <w:trPr>
          <w:trHeight w:hRule="exact" w:val="1776"/>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Остановочный пункт</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Пункт 7 части 1 статьи 14 Федерального закона от 6 октября 2003 года № 131-ФЗ «Об общих принципах местного самоуправления в Российской Федерации» Пешеходная доступность 30</w:t>
            </w:r>
          </w:p>
          <w:p w:rsidR="000A2DDB" w:rsidRDefault="000A2DDB" w:rsidP="00A70F80">
            <w:pPr>
              <w:pStyle w:val="affff"/>
              <w:ind w:firstLine="0"/>
              <w:jc w:val="center"/>
              <w:rPr>
                <w:sz w:val="22"/>
                <w:szCs w:val="22"/>
              </w:rPr>
            </w:pPr>
            <w:r>
              <w:rPr>
                <w:color w:val="000000"/>
                <w:sz w:val="22"/>
                <w:szCs w:val="22"/>
                <w:lang w:bidi="ru-RU"/>
              </w:rPr>
              <w:t>минут принята в соответствии с п. 11.2 СП 42.13330.2016 «СНиП 2.07.01-89* Планировка и застройка городских и сельских поселений».</w:t>
            </w:r>
          </w:p>
        </w:tc>
      </w:tr>
      <w:tr w:rsidR="000A2DDB" w:rsidTr="00A70F80">
        <w:trPr>
          <w:trHeight w:hRule="exact" w:val="514"/>
          <w:jc w:val="center"/>
        </w:trPr>
        <w:tc>
          <w:tcPr>
            <w:tcW w:w="3485" w:type="dxa"/>
            <w:tcBorders>
              <w:top w:val="single" w:sz="4" w:space="0" w:color="auto"/>
              <w:left w:val="single" w:sz="4" w:space="0" w:color="auto"/>
            </w:tcBorders>
            <w:shd w:val="clear" w:color="auto" w:fill="auto"/>
            <w:vAlign w:val="bottom"/>
          </w:tcPr>
          <w:p w:rsidR="000A2DDB" w:rsidRDefault="000A2DDB" w:rsidP="00A70F80">
            <w:pPr>
              <w:pStyle w:val="affff"/>
              <w:ind w:firstLine="0"/>
              <w:jc w:val="center"/>
              <w:rPr>
                <w:sz w:val="22"/>
                <w:szCs w:val="22"/>
              </w:rPr>
            </w:pPr>
            <w:r>
              <w:rPr>
                <w:b/>
                <w:bCs/>
                <w:color w:val="000000"/>
                <w:sz w:val="22"/>
                <w:szCs w:val="22"/>
                <w:lang w:bidi="ru-RU"/>
              </w:rPr>
              <w:t>Объекты физической культуры и массового спорта</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rPr>
                <w:sz w:val="10"/>
                <w:szCs w:val="10"/>
              </w:rPr>
            </w:pPr>
          </w:p>
        </w:tc>
      </w:tr>
      <w:tr w:rsidR="000A2DDB" w:rsidTr="00A70F80">
        <w:trPr>
          <w:trHeight w:hRule="exact" w:val="2789"/>
          <w:jc w:val="center"/>
        </w:trPr>
        <w:tc>
          <w:tcPr>
            <w:tcW w:w="3485" w:type="dxa"/>
            <w:tcBorders>
              <w:top w:val="single" w:sz="4" w:space="0" w:color="auto"/>
              <w:lef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Спортивная площадка (плоскостное спортивное сооружение, включающее игровую спортивную площадку и (или) уличные тренажеры, турники)</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Населенные пункты с численностью населения менее 100 человек - не нормируется.</w:t>
            </w:r>
          </w:p>
          <w:p w:rsidR="000A2DDB" w:rsidRDefault="000A2DDB" w:rsidP="00A70F80">
            <w:pPr>
              <w:pStyle w:val="affff"/>
              <w:ind w:firstLine="0"/>
              <w:jc w:val="center"/>
              <w:rPr>
                <w:sz w:val="22"/>
                <w:szCs w:val="22"/>
              </w:rPr>
            </w:pPr>
            <w:r>
              <w:rPr>
                <w:color w:val="000000"/>
                <w:sz w:val="22"/>
                <w:szCs w:val="22"/>
                <w:lang w:bidi="ru-RU"/>
              </w:rPr>
              <w:t xml:space="preserve">1 объект на каждые 1000 человек населения населенного пункта, но не менее 1 </w:t>
            </w:r>
            <w:proofErr w:type="spellStart"/>
            <w:r>
              <w:rPr>
                <w:color w:val="000000"/>
                <w:sz w:val="22"/>
                <w:szCs w:val="22"/>
                <w:lang w:bidi="ru-RU"/>
              </w:rPr>
              <w:t>объекта.Принят</w:t>
            </w:r>
            <w:proofErr w:type="spellEnd"/>
            <w:r>
              <w:rPr>
                <w:color w:val="000000"/>
                <w:sz w:val="22"/>
                <w:szCs w:val="22"/>
                <w:lang w:bidi="ru-RU"/>
              </w:rPr>
              <w:t xml:space="preserve"> в соответствии с методическими рекомендациями по размещению объектов массового спорта в субъектах Российской Федерации</w:t>
            </w:r>
          </w:p>
          <w:p w:rsidR="000A2DDB" w:rsidRDefault="000A2DDB" w:rsidP="00A70F80">
            <w:pPr>
              <w:pStyle w:val="affff"/>
              <w:ind w:firstLine="0"/>
              <w:jc w:val="center"/>
              <w:rPr>
                <w:sz w:val="22"/>
                <w:szCs w:val="22"/>
              </w:rPr>
            </w:pPr>
            <w:r>
              <w:rPr>
                <w:color w:val="000000"/>
                <w:sz w:val="22"/>
                <w:szCs w:val="22"/>
                <w:lang w:bidi="ru-RU"/>
              </w:rPr>
              <w:t>Пешеходная доступность 500 м принята в соответствии с таблицей 10.1 СП 42.13330. 2016«СНиП 2.07.01-89*» Планировка и застройка городских и сельских поселений.</w:t>
            </w:r>
          </w:p>
        </w:tc>
      </w:tr>
      <w:tr w:rsidR="000A2DDB" w:rsidTr="00A70F80">
        <w:trPr>
          <w:trHeight w:hRule="exact" w:val="278"/>
          <w:jc w:val="center"/>
        </w:trPr>
        <w:tc>
          <w:tcPr>
            <w:tcW w:w="3485" w:type="dxa"/>
            <w:tcBorders>
              <w:top w:val="single" w:sz="4" w:space="0" w:color="auto"/>
              <w:left w:val="single" w:sz="4" w:space="0" w:color="auto"/>
            </w:tcBorders>
            <w:shd w:val="clear" w:color="auto" w:fill="auto"/>
            <w:vAlign w:val="bottom"/>
          </w:tcPr>
          <w:p w:rsidR="000A2DDB" w:rsidRDefault="000A2DDB" w:rsidP="00A70F80">
            <w:pPr>
              <w:pStyle w:val="affff"/>
              <w:ind w:firstLine="0"/>
              <w:jc w:val="center"/>
              <w:rPr>
                <w:sz w:val="22"/>
                <w:szCs w:val="22"/>
              </w:rPr>
            </w:pPr>
            <w:r>
              <w:rPr>
                <w:b/>
                <w:bCs/>
                <w:color w:val="000000"/>
                <w:sz w:val="22"/>
                <w:szCs w:val="22"/>
                <w:lang w:bidi="ru-RU"/>
              </w:rPr>
              <w:t>Область ритуальных услуг</w:t>
            </w:r>
          </w:p>
        </w:tc>
        <w:tc>
          <w:tcPr>
            <w:tcW w:w="5462" w:type="dxa"/>
            <w:tcBorders>
              <w:top w:val="single" w:sz="4" w:space="0" w:color="auto"/>
              <w:left w:val="single" w:sz="4" w:space="0" w:color="auto"/>
              <w:right w:val="single" w:sz="4" w:space="0" w:color="auto"/>
            </w:tcBorders>
            <w:shd w:val="clear" w:color="auto" w:fill="auto"/>
          </w:tcPr>
          <w:p w:rsidR="000A2DDB" w:rsidRDefault="000A2DDB" w:rsidP="00A70F80">
            <w:pPr>
              <w:rPr>
                <w:sz w:val="10"/>
                <w:szCs w:val="10"/>
              </w:rPr>
            </w:pPr>
          </w:p>
        </w:tc>
      </w:tr>
      <w:tr w:rsidR="000A2DDB" w:rsidTr="00A70F80">
        <w:trPr>
          <w:trHeight w:hRule="exact" w:val="1022"/>
          <w:jc w:val="center"/>
        </w:trPr>
        <w:tc>
          <w:tcPr>
            <w:tcW w:w="3485" w:type="dxa"/>
            <w:tcBorders>
              <w:top w:val="single" w:sz="4" w:space="0" w:color="auto"/>
              <w:left w:val="single" w:sz="4" w:space="0" w:color="auto"/>
              <w:bottom w:val="single" w:sz="4" w:space="0" w:color="auto"/>
            </w:tcBorders>
            <w:shd w:val="clear" w:color="auto" w:fill="auto"/>
            <w:vAlign w:val="bottom"/>
          </w:tcPr>
          <w:p w:rsidR="000A2DDB" w:rsidRDefault="000A2DDB" w:rsidP="00A70F80">
            <w:pPr>
              <w:pStyle w:val="affff"/>
              <w:ind w:firstLine="0"/>
              <w:jc w:val="center"/>
              <w:rPr>
                <w:sz w:val="22"/>
                <w:szCs w:val="22"/>
              </w:rPr>
            </w:pPr>
            <w:r>
              <w:rPr>
                <w:b/>
                <w:bCs/>
                <w:color w:val="000000"/>
                <w:sz w:val="22"/>
                <w:szCs w:val="22"/>
                <w:lang w:bidi="ru-RU"/>
              </w:rPr>
              <w:t xml:space="preserve">Объекты ритуальных услуг </w:t>
            </w:r>
            <w:r>
              <w:rPr>
                <w:color w:val="000000"/>
                <w:sz w:val="22"/>
                <w:szCs w:val="22"/>
                <w:lang w:bidi="ru-RU"/>
              </w:rPr>
              <w:t>Кладбище традиционного захоронения</w:t>
            </w:r>
          </w:p>
        </w:tc>
        <w:tc>
          <w:tcPr>
            <w:tcW w:w="5462" w:type="dxa"/>
            <w:tcBorders>
              <w:top w:val="single" w:sz="4" w:space="0" w:color="auto"/>
              <w:left w:val="single" w:sz="4" w:space="0" w:color="auto"/>
              <w:bottom w:val="single" w:sz="4" w:space="0" w:color="auto"/>
              <w:right w:val="single" w:sz="4" w:space="0" w:color="auto"/>
            </w:tcBorders>
            <w:shd w:val="clear" w:color="auto" w:fill="auto"/>
          </w:tcPr>
          <w:p w:rsidR="000A2DDB" w:rsidRDefault="000A2DDB" w:rsidP="00A70F80">
            <w:pPr>
              <w:pStyle w:val="affff"/>
              <w:ind w:firstLine="0"/>
              <w:jc w:val="center"/>
              <w:rPr>
                <w:sz w:val="22"/>
                <w:szCs w:val="22"/>
              </w:rPr>
            </w:pPr>
            <w:r>
              <w:rPr>
                <w:color w:val="000000"/>
                <w:sz w:val="22"/>
                <w:szCs w:val="22"/>
                <w:lang w:bidi="ru-RU"/>
              </w:rPr>
              <w:t>В соответствии с СП 42.13330.2016 «СНиП 2.07.01-89*» Планировка и застройка городских и сельских поселений. Приложение Д.</w:t>
            </w:r>
          </w:p>
        </w:tc>
      </w:tr>
    </w:tbl>
    <w:p w:rsidR="000A2DDB" w:rsidRDefault="000A2DDB" w:rsidP="000A2DDB">
      <w:pPr>
        <w:spacing w:after="200" w:line="276" w:lineRule="auto"/>
        <w:rPr>
          <w:rFonts w:eastAsia="TimesNewRomanPSMT"/>
        </w:rPr>
      </w:pPr>
    </w:p>
    <w:p w:rsidR="000A2DDB" w:rsidRDefault="000A2DDB" w:rsidP="000A2DDB">
      <w:pPr>
        <w:spacing w:after="200" w:line="276" w:lineRule="auto"/>
        <w:rPr>
          <w:rFonts w:eastAsia="TimesNewRomanPSMT"/>
        </w:rPr>
      </w:pPr>
    </w:p>
    <w:p w:rsidR="000A2DDB" w:rsidRDefault="000A2DDB" w:rsidP="000A2DDB">
      <w:pPr>
        <w:spacing w:after="200" w:line="276" w:lineRule="auto"/>
        <w:rPr>
          <w:rFonts w:eastAsia="TimesNewRomanPSMT"/>
        </w:rPr>
      </w:pPr>
    </w:p>
    <w:p w:rsidR="000A2DDB" w:rsidRDefault="000A2DDB" w:rsidP="000A2DDB">
      <w:pPr>
        <w:spacing w:after="200" w:line="276" w:lineRule="auto"/>
        <w:rPr>
          <w:rFonts w:eastAsia="TimesNewRomanPSMT"/>
        </w:rPr>
      </w:pPr>
    </w:p>
    <w:p w:rsidR="000A2DDB" w:rsidRPr="005C3CF6" w:rsidRDefault="000A2DDB" w:rsidP="000A2DDB">
      <w:pPr>
        <w:spacing w:after="200" w:line="276" w:lineRule="auto"/>
        <w:rPr>
          <w:rFonts w:eastAsia="TimesNewRomanPSMT"/>
        </w:rPr>
        <w:sectPr w:rsidR="000A2DDB" w:rsidRPr="005C3CF6" w:rsidSect="00D56C58">
          <w:headerReference w:type="default" r:id="rId20"/>
          <w:pgSz w:w="11906" w:h="16838"/>
          <w:pgMar w:top="1134" w:right="1701" w:bottom="1134" w:left="1134" w:header="709" w:footer="709" w:gutter="0"/>
          <w:cols w:space="708"/>
          <w:docGrid w:linePitch="360"/>
        </w:sectPr>
      </w:pPr>
    </w:p>
    <w:p w:rsidR="000A2DDB" w:rsidRPr="005C3CF6" w:rsidRDefault="000A2DDB" w:rsidP="000A2DDB">
      <w:pPr>
        <w:autoSpaceDE w:val="0"/>
        <w:spacing w:line="276" w:lineRule="auto"/>
        <w:ind w:left="-567"/>
        <w:jc w:val="right"/>
        <w:rPr>
          <w:sz w:val="28"/>
          <w:szCs w:val="28"/>
        </w:rPr>
      </w:pPr>
    </w:p>
    <w:p w:rsidR="000A2DDB" w:rsidRPr="005C3CF6" w:rsidRDefault="000A2DDB" w:rsidP="000A2DDB">
      <w:pPr>
        <w:pStyle w:val="360"/>
        <w:ind w:left="-567"/>
        <w:jc w:val="center"/>
        <w:rPr>
          <w:sz w:val="28"/>
        </w:rPr>
      </w:pPr>
      <w:r w:rsidRPr="005C3CF6">
        <w:rPr>
          <w:sz w:val="28"/>
        </w:rPr>
        <w:t xml:space="preserve">III. ПРАВИЛА И ОБЛАСТЬ ПРИМЕНЕНИЯ РАСЧеТНЫХ ПОКАЗАТЕЛЕЙ, СОДЕРЖАЩИХСЯ В ОСНОВНОЙ ЧАСТИ МЕСТНЫХ НОРМАТИВОВ ГРАДОСТРОИТЕЛЬНОГО ПРОЕКТИРОВАНИЯ </w:t>
      </w:r>
      <w:r w:rsidRPr="005C3CF6">
        <w:rPr>
          <w:color w:val="FF0000"/>
          <w:sz w:val="28"/>
        </w:rPr>
        <w:t>«</w:t>
      </w:r>
      <w:r>
        <w:rPr>
          <w:color w:val="FF0000"/>
          <w:sz w:val="28"/>
        </w:rPr>
        <w:t>Калиновский</w:t>
      </w:r>
      <w:r w:rsidRPr="005C3CF6">
        <w:rPr>
          <w:color w:val="FF0000"/>
          <w:sz w:val="28"/>
        </w:rPr>
        <w:t xml:space="preserve"> сельсовет» Хомутовского района</w:t>
      </w:r>
      <w:r w:rsidRPr="005C3CF6">
        <w:rPr>
          <w:sz w:val="28"/>
        </w:rPr>
        <w:t xml:space="preserve"> КУРСКОЙ ОБЛАСТИ</w:t>
      </w:r>
    </w:p>
    <w:p w:rsidR="000A2DDB" w:rsidRPr="005C3CF6" w:rsidRDefault="000A2DDB" w:rsidP="000A2DDB">
      <w:pPr>
        <w:autoSpaceDE w:val="0"/>
        <w:spacing w:line="276" w:lineRule="auto"/>
        <w:ind w:left="-567"/>
        <w:jc w:val="both"/>
      </w:pPr>
    </w:p>
    <w:p w:rsidR="000A2DDB" w:rsidRPr="005C3CF6" w:rsidRDefault="000A2DDB" w:rsidP="000A2DDB">
      <w:pPr>
        <w:autoSpaceDE w:val="0"/>
        <w:ind w:left="-567" w:firstLine="709"/>
        <w:jc w:val="both"/>
        <w:rPr>
          <w:sz w:val="28"/>
          <w:szCs w:val="28"/>
        </w:rPr>
      </w:pPr>
      <w:r w:rsidRPr="005C3CF6">
        <w:rPr>
          <w:sz w:val="28"/>
          <w:szCs w:val="28"/>
        </w:rPr>
        <w:t xml:space="preserve">МНГП распространяются на предлагаемые к размещению на территории муниципального образования </w:t>
      </w:r>
      <w:r w:rsidRPr="005C3CF6">
        <w:rPr>
          <w:color w:val="FF0000"/>
          <w:sz w:val="28"/>
          <w:szCs w:val="28"/>
        </w:rPr>
        <w:t>«</w:t>
      </w:r>
      <w:r>
        <w:rPr>
          <w:color w:val="FF0000"/>
          <w:sz w:val="28"/>
          <w:szCs w:val="28"/>
        </w:rPr>
        <w:t>Калиновский</w:t>
      </w:r>
      <w:r w:rsidRPr="005C3CF6">
        <w:rPr>
          <w:color w:val="FF0000"/>
          <w:sz w:val="28"/>
          <w:szCs w:val="28"/>
        </w:rPr>
        <w:t xml:space="preserve"> сельсовет» Хомутовского района</w:t>
      </w:r>
      <w:r w:rsidRPr="005C3CF6">
        <w:rPr>
          <w:sz w:val="28"/>
          <w:szCs w:val="28"/>
        </w:rPr>
        <w:t xml:space="preserve"> Курской области объекты местного значения, относящиеся к областям, указанным в </w:t>
      </w:r>
      <w:hyperlink r:id="rId21" w:anchor="dst101686" w:history="1">
        <w:r w:rsidRPr="005C3CF6">
          <w:rPr>
            <w:rStyle w:val="ab"/>
            <w:color w:val="auto"/>
            <w:sz w:val="28"/>
            <w:szCs w:val="28"/>
            <w:u w:val="none"/>
          </w:rPr>
          <w:t xml:space="preserve">статье </w:t>
        </w:r>
      </w:hyperlink>
      <w:r w:rsidRPr="005C3CF6">
        <w:rPr>
          <w:rStyle w:val="ab"/>
          <w:color w:val="auto"/>
          <w:sz w:val="28"/>
          <w:szCs w:val="28"/>
          <w:u w:val="none"/>
        </w:rPr>
        <w:t>23</w:t>
      </w:r>
      <w:r w:rsidRPr="005C3CF6">
        <w:rPr>
          <w:sz w:val="28"/>
          <w:szCs w:val="28"/>
        </w:rPr>
        <w:t> Градостроительного кодекса Российской Федерации.</w:t>
      </w:r>
    </w:p>
    <w:p w:rsidR="000A2DDB" w:rsidRPr="005C3CF6" w:rsidRDefault="000A2DDB" w:rsidP="000A2DDB">
      <w:pPr>
        <w:autoSpaceDE w:val="0"/>
        <w:ind w:left="-567" w:firstLine="709"/>
        <w:jc w:val="both"/>
        <w:rPr>
          <w:rFonts w:eastAsia="TimesNewRomanPSMT"/>
          <w:sz w:val="28"/>
          <w:szCs w:val="28"/>
        </w:rPr>
      </w:pPr>
      <w:r w:rsidRPr="005C3CF6">
        <w:rPr>
          <w:sz w:val="28"/>
          <w:szCs w:val="28"/>
        </w:rPr>
        <w:t>МНГП</w:t>
      </w:r>
      <w:r w:rsidRPr="005C3CF6">
        <w:rPr>
          <w:rFonts w:eastAsia="TimesNewRomanPSMT"/>
          <w:sz w:val="28"/>
          <w:szCs w:val="28"/>
        </w:rPr>
        <w:t xml:space="preserve"> применяются при: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 xml:space="preserve">1) подготовке документов территориального планирования муниципального образования </w:t>
      </w:r>
      <w:r w:rsidRPr="005C3CF6">
        <w:rPr>
          <w:color w:val="FF0000"/>
          <w:sz w:val="28"/>
          <w:szCs w:val="28"/>
        </w:rPr>
        <w:t>«</w:t>
      </w:r>
      <w:r>
        <w:rPr>
          <w:color w:val="FF0000"/>
          <w:sz w:val="28"/>
          <w:szCs w:val="28"/>
        </w:rPr>
        <w:t>Калиновский</w:t>
      </w:r>
      <w:r w:rsidRPr="005C3CF6">
        <w:rPr>
          <w:color w:val="FF0000"/>
          <w:sz w:val="28"/>
          <w:szCs w:val="28"/>
        </w:rPr>
        <w:t xml:space="preserve"> сельсовет» Хомутовского района</w:t>
      </w:r>
      <w:r w:rsidRPr="005C3CF6">
        <w:rPr>
          <w:sz w:val="28"/>
          <w:szCs w:val="28"/>
        </w:rPr>
        <w:t xml:space="preserve"> </w:t>
      </w:r>
      <w:r w:rsidRPr="005C3CF6">
        <w:rPr>
          <w:rFonts w:eastAsia="TimesNewRomanPSMT"/>
          <w:sz w:val="28"/>
          <w:szCs w:val="28"/>
        </w:rPr>
        <w:t>Курской области: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в части определения территорий, имеющих недостаточную обеспеченность нормируемыми объектами;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в части планируемого размещения и реконструкции объектов местного значения по областям;</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в части определения параметров планируемого развития транспортной и инженерной инфраструктуры (объектов местного значения) для обеспечения нормативной доступности территорий для нормируемых объектов;</w:t>
      </w:r>
    </w:p>
    <w:p w:rsidR="000A2DDB" w:rsidRPr="005C3CF6" w:rsidRDefault="000A2DDB" w:rsidP="000A2DDB">
      <w:pPr>
        <w:autoSpaceDE w:val="0"/>
        <w:ind w:left="-567" w:firstLine="709"/>
        <w:jc w:val="both"/>
        <w:rPr>
          <w:rFonts w:eastAsia="TimesNewRomanPSMT"/>
          <w:sz w:val="28"/>
          <w:szCs w:val="28"/>
        </w:rPr>
      </w:pPr>
      <w:proofErr w:type="gramStart"/>
      <w:r w:rsidRPr="005C3CF6">
        <w:rPr>
          <w:rFonts w:eastAsia="TimesNewRomanPSMT"/>
          <w:sz w:val="28"/>
          <w:szCs w:val="28"/>
        </w:rPr>
        <w:t>2)принятии</w:t>
      </w:r>
      <w:proofErr w:type="gramEnd"/>
      <w:r w:rsidRPr="005C3CF6">
        <w:rPr>
          <w:rFonts w:eastAsia="TimesNewRomanPSMT"/>
          <w:sz w:val="28"/>
          <w:szCs w:val="28"/>
        </w:rPr>
        <w:t xml:space="preserve"> решений о резервировании земель для государственных нужд в целях строительства и реконструкции объектов местного значения (объектов, связанных с обеспечением доступа нормируемых объектов по автомобильным дорогам местного значения);</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3) подготовке проектов планировки территории и проектов межевания территории, в том числе для размещения объектов местного значения в соответствии с документами территориального планирования.</w:t>
      </w:r>
    </w:p>
    <w:p w:rsidR="000A2DDB" w:rsidRPr="005C3CF6" w:rsidRDefault="000A2DDB" w:rsidP="000A2DDB">
      <w:pPr>
        <w:autoSpaceDE w:val="0"/>
        <w:ind w:left="-567" w:firstLine="709"/>
        <w:jc w:val="both"/>
        <w:rPr>
          <w:rFonts w:eastAsia="TimesNewRomanPSMT"/>
          <w:sz w:val="28"/>
          <w:szCs w:val="28"/>
        </w:rPr>
      </w:pPr>
      <w:r w:rsidRPr="005C3CF6">
        <w:rPr>
          <w:sz w:val="28"/>
          <w:szCs w:val="28"/>
        </w:rPr>
        <w:t>МНГП</w:t>
      </w:r>
      <w:r w:rsidRPr="005C3CF6">
        <w:rPr>
          <w:rFonts w:eastAsia="TimesNewRomanPSMT"/>
          <w:sz w:val="28"/>
          <w:szCs w:val="28"/>
        </w:rPr>
        <w:t xml:space="preserve"> учитываются при: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1) подготовке документов территориального планирования муниципальных образований Курской области: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в части планируемого функционального зонирования территории;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в части создания и реконструкции объектов местного значения муниципального образования, связанных с обеспечением функционирования объектов регионального значения (транспортная инфраструктура, инженерная инфраструктура, в том числе – системы водоснабжения, водоотведения, теплоснабжения);</w:t>
      </w:r>
    </w:p>
    <w:p w:rsidR="000A2DDB" w:rsidRPr="005C3CF6" w:rsidRDefault="000A2DDB" w:rsidP="000A2DDB">
      <w:pPr>
        <w:autoSpaceDE w:val="0"/>
        <w:ind w:left="-567" w:firstLine="709"/>
        <w:jc w:val="both"/>
        <w:rPr>
          <w:rFonts w:eastAsia="TimesNewRomanPSMT"/>
          <w:sz w:val="28"/>
          <w:szCs w:val="28"/>
        </w:rPr>
      </w:pPr>
      <w:proofErr w:type="gramStart"/>
      <w:r w:rsidRPr="005C3CF6">
        <w:rPr>
          <w:rFonts w:eastAsia="TimesNewRomanPSMT"/>
          <w:sz w:val="28"/>
          <w:szCs w:val="28"/>
        </w:rPr>
        <w:t>2)подготовке</w:t>
      </w:r>
      <w:proofErr w:type="gramEnd"/>
      <w:r w:rsidRPr="005C3CF6">
        <w:rPr>
          <w:rFonts w:eastAsia="TimesNewRomanPSMT"/>
          <w:sz w:val="28"/>
          <w:szCs w:val="28"/>
        </w:rPr>
        <w:t xml:space="preserve"> правил землепользования и застройки территорий муниципальных образований:</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в части установления границ территориальных зон, предназначенных для размещения и функционирования объектов регионального значения;</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lastRenderedPageBreak/>
        <w:t xml:space="preserve">в части установления градостроительных регламентов применительно к территориальным зонам, в границах которых размещаются участки объектов регионального значения (предельные размеры земельных участков, в том числе их площадь;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 предельное количество этажей или предельную высоту зданий, строений, сооружений;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w:t>
      </w:r>
    </w:p>
    <w:p w:rsidR="000A2DDB" w:rsidRPr="005C3CF6" w:rsidRDefault="000A2DDB" w:rsidP="000A2DDB">
      <w:pPr>
        <w:autoSpaceDE w:val="0"/>
        <w:ind w:left="-567" w:firstLine="709"/>
        <w:jc w:val="both"/>
        <w:rPr>
          <w:rFonts w:eastAsia="TimesNewRomanPSMT"/>
          <w:sz w:val="28"/>
          <w:szCs w:val="28"/>
        </w:rPr>
      </w:pPr>
      <w:r w:rsidRPr="005C3CF6">
        <w:rPr>
          <w:sz w:val="28"/>
          <w:szCs w:val="28"/>
        </w:rPr>
        <w:t>МНГП</w:t>
      </w:r>
      <w:r w:rsidRPr="005C3CF6">
        <w:rPr>
          <w:rFonts w:eastAsia="TimesNewRomanPSMT"/>
          <w:sz w:val="28"/>
          <w:szCs w:val="28"/>
        </w:rPr>
        <w:t xml:space="preserve"> используются для принятия решений органами местного </w:t>
      </w:r>
      <w:proofErr w:type="gramStart"/>
      <w:r w:rsidRPr="005C3CF6">
        <w:rPr>
          <w:rFonts w:eastAsia="TimesNewRomanPSMT"/>
          <w:sz w:val="28"/>
          <w:szCs w:val="28"/>
        </w:rPr>
        <w:t>самоуправления,  физическими</w:t>
      </w:r>
      <w:proofErr w:type="gramEnd"/>
      <w:r w:rsidRPr="005C3CF6">
        <w:rPr>
          <w:rFonts w:eastAsia="TimesNewRomanPSMT"/>
          <w:sz w:val="28"/>
          <w:szCs w:val="28"/>
        </w:rPr>
        <w:t xml:space="preserve"> и юридическими лицами.</w:t>
      </w:r>
    </w:p>
    <w:p w:rsidR="000A2DDB" w:rsidRPr="005C3CF6" w:rsidRDefault="000A2DDB" w:rsidP="000A2DDB">
      <w:pPr>
        <w:autoSpaceDE w:val="0"/>
        <w:ind w:left="-567" w:firstLine="709"/>
        <w:jc w:val="both"/>
        <w:rPr>
          <w:rFonts w:eastAsia="TimesNewRomanPSMT"/>
          <w:sz w:val="28"/>
          <w:szCs w:val="28"/>
        </w:rPr>
      </w:pPr>
      <w:r w:rsidRPr="005C3CF6">
        <w:rPr>
          <w:rFonts w:eastAsia="TimesNewRomanPSMT"/>
          <w:sz w:val="28"/>
          <w:szCs w:val="28"/>
        </w:rPr>
        <w:t>При отмене и (или) изменении нормативных правовых актов, на которые дается ссылка в МНГП, следует руководствоваться нормативными правовыми актами, вводимыми взамен отмененных (измененных).</w:t>
      </w:r>
    </w:p>
    <w:p w:rsidR="000A2DDB" w:rsidRPr="005C3CF6" w:rsidRDefault="000A2DDB" w:rsidP="000A2DDB">
      <w:pPr>
        <w:autoSpaceDE w:val="0"/>
        <w:ind w:left="-567" w:firstLine="709"/>
        <w:jc w:val="both"/>
        <w:rPr>
          <w:rFonts w:eastAsia="TimesNewRomanPSMT"/>
          <w:sz w:val="28"/>
          <w:szCs w:val="28"/>
        </w:rPr>
      </w:pPr>
      <w:r w:rsidRPr="005C3CF6">
        <w:rPr>
          <w:sz w:val="28"/>
          <w:szCs w:val="28"/>
        </w:rPr>
        <w:t>МНГП</w:t>
      </w:r>
      <w:r w:rsidRPr="005C3CF6">
        <w:rPr>
          <w:rFonts w:eastAsia="TimesNewRomanPSMT"/>
          <w:sz w:val="28"/>
          <w:szCs w:val="28"/>
        </w:rPr>
        <w:t xml:space="preserve"> обязательны для соблюдения всеми субъектами, осуществляющими градостроительную деятельность на территории Курской области, независимо от их организационно-правовой формы.</w:t>
      </w: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pPr>
    </w:p>
    <w:p w:rsidR="000A2DDB" w:rsidRPr="005C3CF6" w:rsidRDefault="000A2DDB" w:rsidP="000A2DDB">
      <w:pPr>
        <w:autoSpaceDE w:val="0"/>
        <w:ind w:left="-567" w:firstLine="709"/>
        <w:jc w:val="both"/>
        <w:rPr>
          <w:rFonts w:eastAsia="TimesNewRomanPSMT"/>
          <w:sz w:val="28"/>
          <w:szCs w:val="28"/>
        </w:rPr>
        <w:sectPr w:rsidR="000A2DDB" w:rsidRPr="005C3CF6" w:rsidSect="00D56C58">
          <w:pgSz w:w="11906" w:h="16838"/>
          <w:pgMar w:top="1134" w:right="1134" w:bottom="1134" w:left="1701" w:header="709" w:footer="709" w:gutter="0"/>
          <w:cols w:space="708"/>
          <w:docGrid w:linePitch="360"/>
        </w:sectPr>
      </w:pPr>
    </w:p>
    <w:p w:rsidR="000A2DDB" w:rsidRPr="005C3CF6" w:rsidRDefault="000A2DDB" w:rsidP="000A2DDB">
      <w:pPr>
        <w:pStyle w:val="270"/>
        <w:ind w:left="-567"/>
        <w:jc w:val="left"/>
        <w:rPr>
          <w:b w:val="0"/>
          <w:sz w:val="28"/>
          <w:szCs w:val="28"/>
        </w:rPr>
      </w:pPr>
      <w:r w:rsidRPr="005C3CF6">
        <w:rPr>
          <w:b w:val="0"/>
          <w:sz w:val="28"/>
          <w:szCs w:val="28"/>
        </w:rPr>
        <w:lastRenderedPageBreak/>
        <w:t xml:space="preserve">                                                                                          Приложение  </w:t>
      </w:r>
    </w:p>
    <w:p w:rsidR="000A2DDB" w:rsidRPr="005C3CF6" w:rsidRDefault="000A2DDB" w:rsidP="000A2DDB">
      <w:pPr>
        <w:pStyle w:val="270"/>
        <w:ind w:left="-567"/>
        <w:rPr>
          <w:b w:val="0"/>
          <w:sz w:val="28"/>
          <w:szCs w:val="28"/>
        </w:rPr>
      </w:pPr>
      <w:r w:rsidRPr="005C3CF6">
        <w:rPr>
          <w:b w:val="0"/>
          <w:sz w:val="28"/>
          <w:szCs w:val="28"/>
        </w:rPr>
        <w:t xml:space="preserve">к местным нормативам градостроительного </w:t>
      </w:r>
    </w:p>
    <w:p w:rsidR="000A2DDB" w:rsidRPr="005C3CF6" w:rsidRDefault="000A2DDB" w:rsidP="000A2DDB">
      <w:pPr>
        <w:pStyle w:val="270"/>
        <w:ind w:left="-567"/>
        <w:rPr>
          <w:b w:val="0"/>
          <w:sz w:val="28"/>
          <w:szCs w:val="28"/>
        </w:rPr>
      </w:pPr>
      <w:r w:rsidRPr="005C3CF6">
        <w:rPr>
          <w:b w:val="0"/>
          <w:sz w:val="28"/>
          <w:szCs w:val="28"/>
        </w:rPr>
        <w:t>проектирования Курской области</w:t>
      </w:r>
    </w:p>
    <w:p w:rsidR="000A2DDB" w:rsidRPr="005C3CF6" w:rsidRDefault="000A2DDB" w:rsidP="000A2DDB">
      <w:pPr>
        <w:pStyle w:val="320"/>
        <w:ind w:left="-567"/>
      </w:pPr>
    </w:p>
    <w:p w:rsidR="000A2DDB" w:rsidRPr="005C3CF6" w:rsidRDefault="000A2DDB" w:rsidP="000A2DDB">
      <w:pPr>
        <w:ind w:left="-567" w:firstLine="709"/>
        <w:jc w:val="center"/>
        <w:rPr>
          <w:b/>
          <w:sz w:val="28"/>
          <w:szCs w:val="28"/>
        </w:rPr>
      </w:pPr>
    </w:p>
    <w:p w:rsidR="000A2DDB" w:rsidRPr="005C3CF6" w:rsidRDefault="000A2DDB" w:rsidP="000A2DDB">
      <w:pPr>
        <w:ind w:left="-567"/>
        <w:jc w:val="center"/>
        <w:rPr>
          <w:b/>
          <w:sz w:val="28"/>
          <w:szCs w:val="28"/>
        </w:rPr>
      </w:pPr>
      <w:r w:rsidRPr="005C3CF6">
        <w:rPr>
          <w:b/>
          <w:sz w:val="28"/>
          <w:szCs w:val="28"/>
        </w:rPr>
        <w:t>ПЕРЕЧЕНЬ</w:t>
      </w:r>
    </w:p>
    <w:p w:rsidR="000A2DDB" w:rsidRPr="005C3CF6" w:rsidRDefault="000A2DDB" w:rsidP="000A2DDB">
      <w:pPr>
        <w:ind w:left="-567"/>
        <w:jc w:val="center"/>
        <w:rPr>
          <w:b/>
          <w:sz w:val="28"/>
          <w:szCs w:val="28"/>
        </w:rPr>
      </w:pPr>
      <w:r w:rsidRPr="005C3CF6">
        <w:rPr>
          <w:b/>
          <w:sz w:val="28"/>
          <w:szCs w:val="28"/>
        </w:rPr>
        <w:t>используемых терминов и определений</w:t>
      </w:r>
    </w:p>
    <w:p w:rsidR="000A2DDB" w:rsidRPr="005C3CF6" w:rsidRDefault="000A2DDB" w:rsidP="000A2DDB">
      <w:pPr>
        <w:ind w:left="-567" w:firstLine="709"/>
        <w:jc w:val="center"/>
        <w:rPr>
          <w:b/>
          <w:sz w:val="28"/>
          <w:szCs w:val="28"/>
        </w:rPr>
      </w:pPr>
    </w:p>
    <w:p w:rsidR="000A2DDB" w:rsidRPr="005C3CF6" w:rsidRDefault="000A2DDB" w:rsidP="000A2DDB">
      <w:pPr>
        <w:autoSpaceDE w:val="0"/>
        <w:ind w:left="-567"/>
        <w:jc w:val="both"/>
        <w:rPr>
          <w:sz w:val="28"/>
          <w:szCs w:val="28"/>
        </w:rPr>
      </w:pPr>
    </w:p>
    <w:p w:rsidR="000A2DDB" w:rsidRPr="005C3CF6" w:rsidRDefault="000A2DDB" w:rsidP="000A2DDB">
      <w:pPr>
        <w:autoSpaceDE w:val="0"/>
        <w:ind w:left="-567" w:firstLine="709"/>
        <w:jc w:val="both"/>
        <w:rPr>
          <w:sz w:val="28"/>
          <w:szCs w:val="28"/>
        </w:rPr>
      </w:pPr>
      <w:r w:rsidRPr="005C3CF6">
        <w:rPr>
          <w:sz w:val="28"/>
          <w:szCs w:val="28"/>
        </w:rPr>
        <w:t>1. Агломерация – территориальная группировка поселений (главным образом городских), объединенных многообразными и интенсивными связями (транспортными, социально-экономическими), возникающими на основе функционального и про</w:t>
      </w:r>
      <w:r w:rsidRPr="005C3CF6">
        <w:rPr>
          <w:sz w:val="28"/>
          <w:szCs w:val="28"/>
        </w:rPr>
        <w:softHyphen/>
        <w:t>странственного развития крупного города-ядра.</w:t>
      </w:r>
    </w:p>
    <w:p w:rsidR="000A2DDB" w:rsidRPr="005C3CF6" w:rsidRDefault="000A2DDB" w:rsidP="000A2DDB">
      <w:pPr>
        <w:autoSpaceDE w:val="0"/>
        <w:ind w:left="-567" w:firstLine="709"/>
        <w:jc w:val="both"/>
        <w:rPr>
          <w:sz w:val="28"/>
          <w:szCs w:val="28"/>
        </w:rPr>
      </w:pPr>
      <w:r w:rsidRPr="005C3CF6">
        <w:rPr>
          <w:sz w:val="28"/>
          <w:szCs w:val="28"/>
        </w:rPr>
        <w:t>2. Внутренняя территориально-пространственная организация – понятие, описывающее пространственные, транспортные, социально-экономические связи в пределах одного/или группы муниципальных образований.</w:t>
      </w:r>
    </w:p>
    <w:p w:rsidR="000A2DDB" w:rsidRPr="005C3CF6" w:rsidRDefault="000A2DDB" w:rsidP="000A2DDB">
      <w:pPr>
        <w:autoSpaceDE w:val="0"/>
        <w:ind w:left="-567" w:firstLine="709"/>
        <w:jc w:val="both"/>
        <w:rPr>
          <w:sz w:val="28"/>
          <w:szCs w:val="28"/>
        </w:rPr>
      </w:pPr>
      <w:r w:rsidRPr="005C3CF6">
        <w:rPr>
          <w:sz w:val="28"/>
          <w:szCs w:val="28"/>
        </w:rPr>
        <w:t>3. Территориально-пространственное положение – понятие, определяемое пространственное положение муниципального образования относительно ядра городской агломераций Курской области.</w:t>
      </w:r>
    </w:p>
    <w:p w:rsidR="000A2DDB" w:rsidRPr="005C3CF6" w:rsidRDefault="000A2DDB" w:rsidP="000A2DDB">
      <w:pPr>
        <w:autoSpaceDE w:val="0"/>
        <w:ind w:left="-567" w:firstLine="709"/>
        <w:jc w:val="both"/>
        <w:rPr>
          <w:sz w:val="28"/>
          <w:szCs w:val="28"/>
        </w:rPr>
      </w:pPr>
      <w:r w:rsidRPr="005C3CF6">
        <w:rPr>
          <w:sz w:val="28"/>
          <w:szCs w:val="28"/>
        </w:rPr>
        <w:t>4. Уровень урбанизации– оценочный показатель, определяющий степень пространственного и социально-экономического развития муниципального образования, связанного с увеличением роли городов, городской культуры.</w:t>
      </w:r>
    </w:p>
    <w:p w:rsidR="000A2DDB" w:rsidRPr="005C3CF6" w:rsidRDefault="000A2DDB" w:rsidP="000A2DDB">
      <w:pPr>
        <w:autoSpaceDE w:val="0"/>
        <w:ind w:left="-567" w:firstLine="709"/>
        <w:jc w:val="both"/>
        <w:rPr>
          <w:sz w:val="28"/>
          <w:szCs w:val="28"/>
        </w:rPr>
      </w:pPr>
      <w:r w:rsidRPr="005C3CF6">
        <w:rPr>
          <w:sz w:val="28"/>
          <w:szCs w:val="28"/>
        </w:rPr>
        <w:t xml:space="preserve">5. Метод экспертной оценки – оценочный способ определения, основанный на профессиональном опыте разработчика в области градостроительного проектирования и территориального планирования, с учетом сложившейся функционально-пространственной и планировочной структуры субъекта Российской Федерации. </w:t>
      </w:r>
    </w:p>
    <w:p w:rsidR="000A2DDB" w:rsidRPr="005C3CF6" w:rsidRDefault="000A2DDB" w:rsidP="000A2DDB">
      <w:pPr>
        <w:autoSpaceDE w:val="0"/>
        <w:ind w:left="-567" w:firstLine="709"/>
        <w:rPr>
          <w:sz w:val="28"/>
          <w:szCs w:val="28"/>
        </w:rPr>
      </w:pPr>
    </w:p>
    <w:p w:rsidR="000A2DDB" w:rsidRPr="005C3CF6" w:rsidRDefault="000A2DDB" w:rsidP="000A2DDB">
      <w:pPr>
        <w:autoSpaceDE w:val="0"/>
        <w:ind w:firstLine="709"/>
        <w:jc w:val="both"/>
        <w:rPr>
          <w:sz w:val="28"/>
          <w:szCs w:val="28"/>
        </w:rPr>
        <w:sectPr w:rsidR="000A2DDB" w:rsidRPr="005C3CF6" w:rsidSect="008300CC">
          <w:headerReference w:type="first" r:id="rId22"/>
          <w:pgSz w:w="11906" w:h="16838"/>
          <w:pgMar w:top="1134" w:right="1134" w:bottom="1134" w:left="1701" w:header="709" w:footer="709" w:gutter="0"/>
          <w:pgNumType w:start="34"/>
          <w:cols w:space="708"/>
          <w:titlePg/>
          <w:docGrid w:linePitch="360"/>
        </w:sectPr>
      </w:pPr>
    </w:p>
    <w:p w:rsidR="000A2DDB" w:rsidRPr="005C3CF6" w:rsidRDefault="000A2DDB" w:rsidP="000A2DDB">
      <w:pPr>
        <w:pStyle w:val="270"/>
        <w:ind w:left="4962"/>
        <w:jc w:val="center"/>
        <w:rPr>
          <w:b w:val="0"/>
          <w:sz w:val="28"/>
          <w:szCs w:val="28"/>
        </w:rPr>
      </w:pPr>
      <w:r w:rsidRPr="005C3CF6">
        <w:rPr>
          <w:b w:val="0"/>
          <w:sz w:val="28"/>
          <w:szCs w:val="28"/>
        </w:rPr>
        <w:lastRenderedPageBreak/>
        <w:t xml:space="preserve">Приложение  </w:t>
      </w:r>
    </w:p>
    <w:p w:rsidR="000A2DDB" w:rsidRPr="005C3CF6" w:rsidRDefault="000A2DDB" w:rsidP="000A2DDB">
      <w:pPr>
        <w:pStyle w:val="270"/>
        <w:ind w:left="4962"/>
        <w:jc w:val="center"/>
        <w:rPr>
          <w:b w:val="0"/>
          <w:sz w:val="28"/>
          <w:szCs w:val="28"/>
        </w:rPr>
      </w:pPr>
      <w:r w:rsidRPr="005C3CF6">
        <w:rPr>
          <w:b w:val="0"/>
          <w:sz w:val="28"/>
          <w:szCs w:val="28"/>
        </w:rPr>
        <w:t>к местным нормативам градостроительного проектирования Курской области</w:t>
      </w:r>
    </w:p>
    <w:p w:rsidR="000A2DDB" w:rsidRPr="005C3CF6" w:rsidRDefault="000A2DDB" w:rsidP="000A2DDB">
      <w:pPr>
        <w:pStyle w:val="340"/>
      </w:pPr>
    </w:p>
    <w:p w:rsidR="000A2DDB" w:rsidRPr="005C3CF6" w:rsidRDefault="000A2DDB" w:rsidP="000A2DDB">
      <w:pPr>
        <w:autoSpaceDE w:val="0"/>
        <w:spacing w:line="276" w:lineRule="auto"/>
        <w:ind w:left="720"/>
        <w:jc w:val="center"/>
        <w:rPr>
          <w:b/>
          <w:bCs/>
          <w:sz w:val="28"/>
          <w:szCs w:val="28"/>
        </w:rPr>
      </w:pPr>
    </w:p>
    <w:p w:rsidR="000A2DDB" w:rsidRPr="005C3CF6" w:rsidRDefault="000A2DDB" w:rsidP="000A2DDB">
      <w:pPr>
        <w:autoSpaceDE w:val="0"/>
        <w:spacing w:line="276" w:lineRule="auto"/>
        <w:ind w:left="720"/>
        <w:jc w:val="center"/>
        <w:rPr>
          <w:b/>
          <w:bCs/>
          <w:sz w:val="28"/>
          <w:szCs w:val="28"/>
        </w:rPr>
      </w:pPr>
      <w:r w:rsidRPr="005C3CF6">
        <w:rPr>
          <w:b/>
          <w:bCs/>
          <w:sz w:val="28"/>
          <w:szCs w:val="28"/>
        </w:rPr>
        <w:t>ПЕРЕЧЕНЬ</w:t>
      </w:r>
    </w:p>
    <w:p w:rsidR="000A2DDB" w:rsidRPr="005C3CF6" w:rsidRDefault="000A2DDB" w:rsidP="000A2DDB">
      <w:pPr>
        <w:autoSpaceDE w:val="0"/>
        <w:spacing w:line="276" w:lineRule="auto"/>
        <w:ind w:left="720"/>
        <w:jc w:val="center"/>
        <w:rPr>
          <w:b/>
          <w:sz w:val="28"/>
          <w:szCs w:val="28"/>
        </w:rPr>
      </w:pPr>
      <w:r w:rsidRPr="005C3CF6">
        <w:rPr>
          <w:b/>
          <w:bCs/>
          <w:sz w:val="28"/>
          <w:szCs w:val="28"/>
        </w:rPr>
        <w:t>нормируемых объектов местного значения</w:t>
      </w:r>
    </w:p>
    <w:p w:rsidR="000A2DDB" w:rsidRPr="005C3CF6" w:rsidRDefault="000A2DDB" w:rsidP="000A2DDB">
      <w:pPr>
        <w:autoSpaceDE w:val="0"/>
        <w:spacing w:line="276" w:lineRule="auto"/>
        <w:ind w:left="720"/>
        <w:jc w:val="center"/>
        <w:rPr>
          <w:b/>
        </w:rPr>
      </w:pPr>
    </w:p>
    <w:tbl>
      <w:tblPr>
        <w:tblOverlap w:val="never"/>
        <w:tblW w:w="0" w:type="auto"/>
        <w:jc w:val="center"/>
        <w:tblLayout w:type="fixed"/>
        <w:tblCellMar>
          <w:left w:w="10" w:type="dxa"/>
          <w:right w:w="10" w:type="dxa"/>
        </w:tblCellMar>
        <w:tblLook w:val="04A0" w:firstRow="1" w:lastRow="0" w:firstColumn="1" w:lastColumn="0" w:noHBand="0" w:noVBand="1"/>
      </w:tblPr>
      <w:tblGrid>
        <w:gridCol w:w="845"/>
        <w:gridCol w:w="8122"/>
      </w:tblGrid>
      <w:tr w:rsidR="000A2DDB" w:rsidTr="00A70F80">
        <w:trPr>
          <w:trHeight w:hRule="exact" w:val="648"/>
          <w:jc w:val="center"/>
        </w:trPr>
        <w:tc>
          <w:tcPr>
            <w:tcW w:w="845" w:type="dxa"/>
            <w:tcBorders>
              <w:top w:val="single" w:sz="4" w:space="0" w:color="auto"/>
              <w:left w:val="single" w:sz="4" w:space="0" w:color="auto"/>
            </w:tcBorders>
            <w:shd w:val="clear" w:color="auto" w:fill="auto"/>
          </w:tcPr>
          <w:p w:rsidR="000A2DDB" w:rsidRDefault="000A2DDB" w:rsidP="00A70F80">
            <w:pPr>
              <w:pStyle w:val="affff"/>
              <w:spacing w:line="271" w:lineRule="auto"/>
              <w:ind w:firstLine="0"/>
              <w:jc w:val="center"/>
              <w:rPr>
                <w:sz w:val="24"/>
                <w:szCs w:val="24"/>
              </w:rPr>
            </w:pPr>
            <w:r>
              <w:rPr>
                <w:b/>
                <w:bCs/>
                <w:color w:val="000000"/>
                <w:sz w:val="24"/>
                <w:szCs w:val="24"/>
                <w:lang w:bidi="ru-RU"/>
              </w:rPr>
              <w:t>№ п/п</w:t>
            </w:r>
          </w:p>
        </w:tc>
        <w:tc>
          <w:tcPr>
            <w:tcW w:w="8122" w:type="dxa"/>
            <w:tcBorders>
              <w:top w:val="single" w:sz="4" w:space="0" w:color="auto"/>
              <w:left w:val="single" w:sz="4" w:space="0" w:color="auto"/>
              <w:right w:val="single" w:sz="4" w:space="0" w:color="auto"/>
            </w:tcBorders>
            <w:shd w:val="clear" w:color="auto" w:fill="auto"/>
            <w:vAlign w:val="center"/>
          </w:tcPr>
          <w:p w:rsidR="000A2DDB" w:rsidRDefault="000A2DDB" w:rsidP="00A70F80">
            <w:pPr>
              <w:pStyle w:val="affff"/>
              <w:ind w:firstLine="0"/>
              <w:jc w:val="center"/>
              <w:rPr>
                <w:sz w:val="24"/>
                <w:szCs w:val="24"/>
              </w:rPr>
            </w:pPr>
            <w:r>
              <w:rPr>
                <w:b/>
                <w:bCs/>
                <w:color w:val="000000"/>
                <w:sz w:val="24"/>
                <w:szCs w:val="24"/>
                <w:lang w:bidi="ru-RU"/>
              </w:rPr>
              <w:t>Наименование нормируемых объектов местного значения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1</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Комплекс сооружений электроснабжения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2</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Комплекс сооружений теплоснабжения</w:t>
            </w:r>
          </w:p>
        </w:tc>
      </w:tr>
      <w:tr w:rsidR="000A2DDB" w:rsidTr="00A70F80">
        <w:trPr>
          <w:trHeight w:hRule="exact" w:val="331"/>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3</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Комплекс сооружений водоснабжения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4</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Комплекс сооружений водоотведения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5</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Улично-дорожная сеть</w:t>
            </w:r>
          </w:p>
        </w:tc>
      </w:tr>
      <w:tr w:rsidR="000A2DDB" w:rsidTr="00A70F80">
        <w:trPr>
          <w:trHeight w:hRule="exact" w:val="643"/>
          <w:jc w:val="center"/>
        </w:trPr>
        <w:tc>
          <w:tcPr>
            <w:tcW w:w="845" w:type="dxa"/>
            <w:tcBorders>
              <w:top w:val="single" w:sz="4" w:space="0" w:color="auto"/>
              <w:left w:val="single" w:sz="4" w:space="0" w:color="auto"/>
            </w:tcBorders>
            <w:shd w:val="clear" w:color="auto" w:fill="auto"/>
            <w:vAlign w:val="center"/>
          </w:tcPr>
          <w:p w:rsidR="000A2DDB" w:rsidRDefault="000A2DDB" w:rsidP="00A70F80">
            <w:pPr>
              <w:pStyle w:val="affff"/>
              <w:ind w:firstLine="300"/>
              <w:rPr>
                <w:sz w:val="24"/>
                <w:szCs w:val="24"/>
              </w:rPr>
            </w:pPr>
            <w:r>
              <w:rPr>
                <w:color w:val="000000"/>
                <w:sz w:val="24"/>
                <w:szCs w:val="24"/>
                <w:lang w:bidi="ru-RU"/>
              </w:rPr>
              <w:t>6</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spacing w:line="271" w:lineRule="auto"/>
              <w:ind w:firstLine="0"/>
              <w:rPr>
                <w:sz w:val="24"/>
                <w:szCs w:val="24"/>
              </w:rPr>
            </w:pPr>
            <w:r>
              <w:rPr>
                <w:color w:val="000000"/>
                <w:sz w:val="24"/>
                <w:szCs w:val="24"/>
                <w:lang w:bidi="ru-RU"/>
              </w:rPr>
              <w:t>Автомобильная дорога с твердым покрытием, обеспечивающая связь сельского населенного пункта с сетью дорог общего пользования</w:t>
            </w:r>
          </w:p>
        </w:tc>
      </w:tr>
      <w:tr w:rsidR="000A2DDB" w:rsidTr="00A70F80">
        <w:trPr>
          <w:trHeight w:hRule="exact" w:val="331"/>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7</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Остановочный пункт</w:t>
            </w:r>
          </w:p>
        </w:tc>
      </w:tr>
      <w:tr w:rsidR="000A2DDB" w:rsidTr="00A70F80">
        <w:trPr>
          <w:trHeight w:hRule="exact" w:val="643"/>
          <w:jc w:val="center"/>
        </w:trPr>
        <w:tc>
          <w:tcPr>
            <w:tcW w:w="845" w:type="dxa"/>
            <w:tcBorders>
              <w:top w:val="single" w:sz="4" w:space="0" w:color="auto"/>
              <w:left w:val="single" w:sz="4" w:space="0" w:color="auto"/>
            </w:tcBorders>
            <w:shd w:val="clear" w:color="auto" w:fill="auto"/>
            <w:vAlign w:val="center"/>
          </w:tcPr>
          <w:p w:rsidR="000A2DDB" w:rsidRDefault="000A2DDB" w:rsidP="00A70F80">
            <w:pPr>
              <w:pStyle w:val="affff"/>
              <w:ind w:firstLine="300"/>
              <w:rPr>
                <w:sz w:val="24"/>
                <w:szCs w:val="24"/>
              </w:rPr>
            </w:pPr>
            <w:r>
              <w:rPr>
                <w:color w:val="000000"/>
                <w:sz w:val="24"/>
                <w:szCs w:val="24"/>
                <w:lang w:bidi="ru-RU"/>
              </w:rPr>
              <w:t>8</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spacing w:line="276" w:lineRule="auto"/>
              <w:ind w:firstLine="0"/>
              <w:rPr>
                <w:sz w:val="24"/>
                <w:szCs w:val="24"/>
              </w:rPr>
            </w:pPr>
            <w:r>
              <w:rPr>
                <w:color w:val="000000"/>
                <w:sz w:val="24"/>
                <w:szCs w:val="24"/>
                <w:lang w:bidi="ru-RU"/>
              </w:rPr>
              <w:t>Спортивная площадка (плоскостное спортивное сооружение, включающее игровую спортивную площадку и (или) уличные тренажеры, турники)</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9</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Дошкольная образовательная организация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10</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Общеобразовательная организация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11</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Объекты дополнительного образования</w:t>
            </w:r>
          </w:p>
        </w:tc>
      </w:tr>
      <w:tr w:rsidR="000A2DDB" w:rsidTr="00A70F80">
        <w:trPr>
          <w:trHeight w:hRule="exact" w:val="331"/>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12</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Кладбище традиционного захоронения</w:t>
            </w:r>
          </w:p>
        </w:tc>
      </w:tr>
      <w:tr w:rsidR="000A2DDB" w:rsidTr="00A70F80">
        <w:trPr>
          <w:trHeight w:hRule="exact" w:val="326"/>
          <w:jc w:val="center"/>
        </w:trPr>
        <w:tc>
          <w:tcPr>
            <w:tcW w:w="845" w:type="dxa"/>
            <w:tcBorders>
              <w:top w:val="single" w:sz="4" w:space="0" w:color="auto"/>
              <w:left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13</w:t>
            </w:r>
          </w:p>
        </w:tc>
        <w:tc>
          <w:tcPr>
            <w:tcW w:w="8122" w:type="dxa"/>
            <w:tcBorders>
              <w:top w:val="single" w:sz="4" w:space="0" w:color="auto"/>
              <w:left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Специализированная служба по вопросам похоронного дела</w:t>
            </w:r>
          </w:p>
        </w:tc>
      </w:tr>
      <w:tr w:rsidR="000A2DDB" w:rsidTr="00A70F80">
        <w:trPr>
          <w:trHeight w:hRule="exact" w:val="336"/>
          <w:jc w:val="center"/>
        </w:trPr>
        <w:tc>
          <w:tcPr>
            <w:tcW w:w="845" w:type="dxa"/>
            <w:tcBorders>
              <w:top w:val="single" w:sz="4" w:space="0" w:color="auto"/>
              <w:left w:val="single" w:sz="4" w:space="0" w:color="auto"/>
              <w:bottom w:val="single" w:sz="4" w:space="0" w:color="auto"/>
            </w:tcBorders>
            <w:shd w:val="clear" w:color="auto" w:fill="auto"/>
          </w:tcPr>
          <w:p w:rsidR="000A2DDB" w:rsidRDefault="000A2DDB" w:rsidP="00A70F80">
            <w:pPr>
              <w:pStyle w:val="affff"/>
              <w:ind w:firstLine="300"/>
              <w:rPr>
                <w:sz w:val="24"/>
                <w:szCs w:val="24"/>
              </w:rPr>
            </w:pPr>
            <w:r>
              <w:rPr>
                <w:color w:val="000000"/>
                <w:sz w:val="24"/>
                <w:szCs w:val="24"/>
                <w:lang w:bidi="ru-RU"/>
              </w:rPr>
              <w:t>14</w:t>
            </w:r>
          </w:p>
        </w:tc>
        <w:tc>
          <w:tcPr>
            <w:tcW w:w="8122" w:type="dxa"/>
            <w:tcBorders>
              <w:top w:val="single" w:sz="4" w:space="0" w:color="auto"/>
              <w:left w:val="single" w:sz="4" w:space="0" w:color="auto"/>
              <w:bottom w:val="single" w:sz="4" w:space="0" w:color="auto"/>
              <w:right w:val="single" w:sz="4" w:space="0" w:color="auto"/>
            </w:tcBorders>
            <w:shd w:val="clear" w:color="auto" w:fill="auto"/>
          </w:tcPr>
          <w:p w:rsidR="000A2DDB" w:rsidRDefault="000A2DDB" w:rsidP="00A70F80">
            <w:pPr>
              <w:pStyle w:val="affff"/>
              <w:ind w:firstLine="0"/>
              <w:rPr>
                <w:sz w:val="24"/>
                <w:szCs w:val="24"/>
              </w:rPr>
            </w:pPr>
            <w:r>
              <w:rPr>
                <w:color w:val="000000"/>
                <w:sz w:val="24"/>
                <w:szCs w:val="24"/>
                <w:lang w:bidi="ru-RU"/>
              </w:rPr>
              <w:t>Аптеки</w:t>
            </w:r>
          </w:p>
        </w:tc>
      </w:tr>
    </w:tbl>
    <w:p w:rsidR="000A2DDB" w:rsidRPr="005C3CF6" w:rsidRDefault="000A2DDB" w:rsidP="000A2DDB">
      <w:pPr>
        <w:autoSpaceDE w:val="0"/>
        <w:spacing w:line="276" w:lineRule="auto"/>
      </w:pPr>
    </w:p>
    <w:p w:rsidR="000A2DDB" w:rsidRPr="005C3CF6" w:rsidRDefault="000A2DDB" w:rsidP="000A2DDB">
      <w:pPr>
        <w:autoSpaceDE w:val="0"/>
        <w:spacing w:line="276" w:lineRule="auto"/>
      </w:pPr>
    </w:p>
    <w:p w:rsidR="000A2DDB" w:rsidRPr="005C3CF6" w:rsidRDefault="000A2DDB" w:rsidP="000A2DDB">
      <w:pPr>
        <w:autoSpaceDE w:val="0"/>
        <w:spacing w:line="276" w:lineRule="auto"/>
      </w:pPr>
    </w:p>
    <w:p w:rsidR="000A2DDB" w:rsidRPr="005C3CF6" w:rsidRDefault="000A2DDB" w:rsidP="000A2DDB">
      <w:pPr>
        <w:autoSpaceDE w:val="0"/>
        <w:spacing w:line="276" w:lineRule="auto"/>
      </w:pPr>
    </w:p>
    <w:p w:rsidR="000A2DDB" w:rsidRPr="005C3CF6" w:rsidRDefault="000A2DDB" w:rsidP="000A2DDB">
      <w:pPr>
        <w:autoSpaceDE w:val="0"/>
        <w:spacing w:line="276" w:lineRule="auto"/>
      </w:pPr>
    </w:p>
    <w:p w:rsidR="000A2DDB" w:rsidRPr="005C3CF6" w:rsidRDefault="000A2DDB" w:rsidP="000A2DDB">
      <w:pPr>
        <w:autoSpaceDE w:val="0"/>
        <w:spacing w:line="276" w:lineRule="auto"/>
        <w:sectPr w:rsidR="000A2DDB" w:rsidRPr="005C3CF6" w:rsidSect="008300CC">
          <w:pgSz w:w="11906" w:h="16838"/>
          <w:pgMar w:top="1134" w:right="1134" w:bottom="1134" w:left="1701" w:header="709" w:footer="709" w:gutter="0"/>
          <w:pgNumType w:start="35"/>
          <w:cols w:space="708"/>
          <w:titlePg/>
          <w:docGrid w:linePitch="360"/>
        </w:sectPr>
      </w:pPr>
    </w:p>
    <w:p w:rsidR="000A2DDB" w:rsidRPr="005C3CF6" w:rsidRDefault="000A2DDB" w:rsidP="000A2DDB">
      <w:pPr>
        <w:pStyle w:val="270"/>
        <w:ind w:left="4962"/>
        <w:jc w:val="center"/>
        <w:rPr>
          <w:b w:val="0"/>
          <w:sz w:val="28"/>
          <w:szCs w:val="28"/>
        </w:rPr>
      </w:pPr>
      <w:r w:rsidRPr="005C3CF6">
        <w:rPr>
          <w:b w:val="0"/>
          <w:sz w:val="28"/>
          <w:szCs w:val="28"/>
        </w:rPr>
        <w:lastRenderedPageBreak/>
        <w:t xml:space="preserve">Приложение   </w:t>
      </w:r>
    </w:p>
    <w:p w:rsidR="000A2DDB" w:rsidRPr="005C3CF6" w:rsidRDefault="000A2DDB" w:rsidP="000A2DDB">
      <w:pPr>
        <w:pStyle w:val="270"/>
        <w:ind w:left="4962"/>
        <w:jc w:val="center"/>
        <w:rPr>
          <w:b w:val="0"/>
          <w:sz w:val="28"/>
          <w:szCs w:val="28"/>
        </w:rPr>
      </w:pPr>
      <w:r w:rsidRPr="005C3CF6">
        <w:rPr>
          <w:b w:val="0"/>
          <w:sz w:val="28"/>
          <w:szCs w:val="28"/>
        </w:rPr>
        <w:t>к местным нормативам градостроительного проектирования Курской области</w:t>
      </w:r>
    </w:p>
    <w:p w:rsidR="000A2DDB" w:rsidRPr="005C3CF6" w:rsidRDefault="000A2DDB" w:rsidP="000A2DDB">
      <w:pPr>
        <w:autoSpaceDE w:val="0"/>
        <w:spacing w:line="276" w:lineRule="auto"/>
        <w:rPr>
          <w:rFonts w:eastAsia="TimesNewRomanPSMT"/>
        </w:rPr>
      </w:pPr>
    </w:p>
    <w:p w:rsidR="000A2DDB" w:rsidRPr="005C3CF6" w:rsidRDefault="000A2DDB" w:rsidP="000A2DDB">
      <w:pPr>
        <w:autoSpaceDE w:val="0"/>
        <w:jc w:val="center"/>
        <w:rPr>
          <w:rFonts w:eastAsia="TimesNewRomanPSMT"/>
          <w:b/>
          <w:bCs/>
          <w:sz w:val="28"/>
          <w:szCs w:val="28"/>
        </w:rPr>
      </w:pPr>
      <w:r w:rsidRPr="005C3CF6">
        <w:rPr>
          <w:rFonts w:eastAsia="TimesNewRomanPSMT"/>
          <w:b/>
          <w:bCs/>
          <w:sz w:val="28"/>
          <w:szCs w:val="28"/>
        </w:rPr>
        <w:t xml:space="preserve">Расчетные показатели минимально допустимого количества </w:t>
      </w:r>
    </w:p>
    <w:p w:rsidR="000A2DDB" w:rsidRPr="005C3CF6" w:rsidRDefault="000A2DDB" w:rsidP="000A2DDB">
      <w:pPr>
        <w:autoSpaceDE w:val="0"/>
        <w:jc w:val="center"/>
        <w:rPr>
          <w:rFonts w:eastAsia="TimesNewRomanPSMT"/>
          <w:b/>
          <w:bCs/>
          <w:sz w:val="28"/>
          <w:szCs w:val="28"/>
        </w:rPr>
      </w:pPr>
      <w:proofErr w:type="spellStart"/>
      <w:r w:rsidRPr="005C3CF6">
        <w:rPr>
          <w:rFonts w:eastAsia="TimesNewRomanPSMT"/>
          <w:b/>
          <w:bCs/>
          <w:sz w:val="28"/>
          <w:szCs w:val="28"/>
        </w:rPr>
        <w:t>машино</w:t>
      </w:r>
      <w:proofErr w:type="spellEnd"/>
      <w:r w:rsidRPr="005C3CF6">
        <w:rPr>
          <w:rFonts w:eastAsia="TimesNewRomanPSMT"/>
          <w:b/>
          <w:bCs/>
          <w:sz w:val="28"/>
          <w:szCs w:val="28"/>
        </w:rPr>
        <w:t xml:space="preserve">-мест для парковки легковых автомобилей на стоянках </w:t>
      </w:r>
    </w:p>
    <w:p w:rsidR="000A2DDB" w:rsidRPr="005C3CF6" w:rsidRDefault="000A2DDB" w:rsidP="000A2DDB">
      <w:pPr>
        <w:autoSpaceDE w:val="0"/>
        <w:jc w:val="center"/>
        <w:rPr>
          <w:rFonts w:eastAsia="TimesNewRomanPSMT"/>
          <w:b/>
          <w:bCs/>
          <w:sz w:val="28"/>
          <w:szCs w:val="28"/>
        </w:rPr>
      </w:pPr>
      <w:r w:rsidRPr="005C3CF6">
        <w:rPr>
          <w:rFonts w:eastAsia="TimesNewRomanPSMT"/>
          <w:b/>
          <w:bCs/>
          <w:sz w:val="28"/>
          <w:szCs w:val="28"/>
        </w:rPr>
        <w:t>к объектам местного значения</w:t>
      </w:r>
    </w:p>
    <w:p w:rsidR="000A2DDB" w:rsidRPr="005C3CF6" w:rsidRDefault="000A2DDB" w:rsidP="000A2DDB">
      <w:pPr>
        <w:autoSpaceDE w:val="0"/>
        <w:spacing w:line="276" w:lineRule="auto"/>
        <w:jc w:val="center"/>
        <w:rPr>
          <w:rFonts w:eastAsia="TimesNewRomanPSMT"/>
          <w:b/>
          <w:bCs/>
        </w:rPr>
      </w:pPr>
    </w:p>
    <w:tbl>
      <w:tblPr>
        <w:tblW w:w="5038" w:type="pct"/>
        <w:jc w:val="center"/>
        <w:tblBorders>
          <w:top w:val="single" w:sz="2" w:space="0" w:color="auto"/>
          <w:left w:val="single" w:sz="2" w:space="0" w:color="auto"/>
          <w:bottom w:val="single" w:sz="2" w:space="0" w:color="auto"/>
          <w:right w:val="single" w:sz="2"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86"/>
        <w:gridCol w:w="3191"/>
        <w:gridCol w:w="1664"/>
        <w:gridCol w:w="1228"/>
        <w:gridCol w:w="1381"/>
        <w:gridCol w:w="1284"/>
      </w:tblGrid>
      <w:tr w:rsidR="000A2DDB" w:rsidRPr="005C3CF6" w:rsidTr="00A70F80">
        <w:trPr>
          <w:cantSplit/>
          <w:trHeight w:val="342"/>
          <w:jc w:val="center"/>
        </w:trPr>
        <w:tc>
          <w:tcPr>
            <w:tcW w:w="211" w:type="pct"/>
            <w:vMerge w:val="restart"/>
            <w:shd w:val="clear" w:color="auto" w:fill="FFFFFF"/>
            <w:vAlign w:val="center"/>
          </w:tcPr>
          <w:p w:rsidR="000A2DDB" w:rsidRPr="005C3CF6" w:rsidRDefault="000A2DDB" w:rsidP="00A70F80">
            <w:pPr>
              <w:jc w:val="center"/>
              <w:rPr>
                <w:b/>
                <w:color w:val="000000"/>
                <w:sz w:val="22"/>
                <w:szCs w:val="22"/>
              </w:rPr>
            </w:pPr>
            <w:r w:rsidRPr="005C3CF6">
              <w:rPr>
                <w:b/>
                <w:color w:val="000000"/>
                <w:sz w:val="22"/>
                <w:szCs w:val="22"/>
              </w:rPr>
              <w:t>№</w:t>
            </w:r>
          </w:p>
        </w:tc>
        <w:tc>
          <w:tcPr>
            <w:tcW w:w="1747" w:type="pct"/>
            <w:vMerge w:val="restart"/>
            <w:shd w:val="clear" w:color="auto" w:fill="FFFFFF"/>
            <w:vAlign w:val="center"/>
          </w:tcPr>
          <w:p w:rsidR="000A2DDB" w:rsidRPr="005C3CF6" w:rsidRDefault="000A2DDB" w:rsidP="00A70F80">
            <w:pPr>
              <w:jc w:val="center"/>
              <w:rPr>
                <w:b/>
                <w:color w:val="000000"/>
                <w:sz w:val="22"/>
                <w:szCs w:val="22"/>
              </w:rPr>
            </w:pPr>
            <w:r w:rsidRPr="005C3CF6">
              <w:rPr>
                <w:b/>
                <w:color w:val="000000"/>
                <w:sz w:val="22"/>
                <w:szCs w:val="22"/>
              </w:rPr>
              <w:t>Наименование объекта</w:t>
            </w:r>
          </w:p>
        </w:tc>
        <w:tc>
          <w:tcPr>
            <w:tcW w:w="1583" w:type="pct"/>
            <w:gridSpan w:val="2"/>
            <w:shd w:val="clear" w:color="auto" w:fill="FFFFFF"/>
            <w:vAlign w:val="center"/>
          </w:tcPr>
          <w:p w:rsidR="000A2DDB" w:rsidRPr="005C3CF6" w:rsidRDefault="000A2DDB" w:rsidP="00A70F80">
            <w:pPr>
              <w:jc w:val="center"/>
              <w:rPr>
                <w:b/>
                <w:color w:val="000000"/>
                <w:sz w:val="22"/>
                <w:szCs w:val="22"/>
              </w:rPr>
            </w:pPr>
            <w:r w:rsidRPr="005C3CF6">
              <w:rPr>
                <w:b/>
                <w:color w:val="000000"/>
                <w:sz w:val="22"/>
                <w:szCs w:val="22"/>
              </w:rPr>
              <w:t>Минимально допустимый уровень обеспеченности</w:t>
            </w:r>
          </w:p>
        </w:tc>
        <w:tc>
          <w:tcPr>
            <w:tcW w:w="1459" w:type="pct"/>
            <w:gridSpan w:val="2"/>
            <w:shd w:val="clear" w:color="auto" w:fill="FFFFFF"/>
            <w:vAlign w:val="center"/>
          </w:tcPr>
          <w:p w:rsidR="000A2DDB" w:rsidRPr="005C3CF6" w:rsidRDefault="000A2DDB" w:rsidP="00A70F80">
            <w:pPr>
              <w:ind w:firstLine="1"/>
              <w:jc w:val="center"/>
              <w:rPr>
                <w:b/>
                <w:color w:val="000000"/>
                <w:sz w:val="22"/>
                <w:szCs w:val="22"/>
              </w:rPr>
            </w:pPr>
            <w:r w:rsidRPr="005C3CF6">
              <w:rPr>
                <w:b/>
                <w:color w:val="000000"/>
                <w:sz w:val="22"/>
                <w:szCs w:val="22"/>
              </w:rPr>
              <w:t>Максимально</w:t>
            </w:r>
          </w:p>
          <w:p w:rsidR="000A2DDB" w:rsidRPr="005C3CF6" w:rsidRDefault="000A2DDB" w:rsidP="00A70F80">
            <w:pPr>
              <w:ind w:firstLine="1"/>
              <w:jc w:val="center"/>
              <w:rPr>
                <w:b/>
                <w:color w:val="000000"/>
                <w:sz w:val="22"/>
                <w:szCs w:val="22"/>
              </w:rPr>
            </w:pPr>
            <w:r w:rsidRPr="005C3CF6">
              <w:rPr>
                <w:b/>
                <w:color w:val="000000"/>
                <w:sz w:val="22"/>
                <w:szCs w:val="22"/>
              </w:rPr>
              <w:t xml:space="preserve">допустимый уровень </w:t>
            </w:r>
          </w:p>
          <w:p w:rsidR="000A2DDB" w:rsidRPr="005C3CF6" w:rsidRDefault="000A2DDB" w:rsidP="00A70F80">
            <w:pPr>
              <w:ind w:firstLine="1"/>
              <w:jc w:val="center"/>
              <w:rPr>
                <w:b/>
                <w:color w:val="000000"/>
                <w:sz w:val="22"/>
                <w:szCs w:val="22"/>
              </w:rPr>
            </w:pPr>
            <w:r w:rsidRPr="005C3CF6">
              <w:rPr>
                <w:b/>
                <w:color w:val="000000"/>
                <w:sz w:val="22"/>
                <w:szCs w:val="22"/>
              </w:rPr>
              <w:t xml:space="preserve">территориальной </w:t>
            </w:r>
          </w:p>
          <w:p w:rsidR="000A2DDB" w:rsidRPr="005C3CF6" w:rsidRDefault="000A2DDB" w:rsidP="00A70F80">
            <w:pPr>
              <w:ind w:firstLine="1"/>
              <w:jc w:val="center"/>
              <w:rPr>
                <w:b/>
                <w:color w:val="000000"/>
                <w:sz w:val="22"/>
                <w:szCs w:val="22"/>
              </w:rPr>
            </w:pPr>
            <w:r w:rsidRPr="005C3CF6">
              <w:rPr>
                <w:b/>
                <w:color w:val="000000"/>
                <w:sz w:val="22"/>
                <w:szCs w:val="22"/>
              </w:rPr>
              <w:t>доступности</w:t>
            </w:r>
          </w:p>
        </w:tc>
      </w:tr>
      <w:tr w:rsidR="000A2DDB" w:rsidRPr="005C3CF6" w:rsidTr="00A70F80">
        <w:trPr>
          <w:cantSplit/>
          <w:trHeight w:val="342"/>
          <w:jc w:val="center"/>
        </w:trPr>
        <w:tc>
          <w:tcPr>
            <w:tcW w:w="211" w:type="pct"/>
            <w:vMerge/>
            <w:shd w:val="clear" w:color="auto" w:fill="FFFFFF"/>
            <w:vAlign w:val="center"/>
          </w:tcPr>
          <w:p w:rsidR="000A2DDB" w:rsidRPr="005C3CF6" w:rsidRDefault="000A2DDB" w:rsidP="00A70F80">
            <w:pPr>
              <w:jc w:val="center"/>
              <w:rPr>
                <w:b/>
                <w:color w:val="000000"/>
                <w:sz w:val="22"/>
                <w:szCs w:val="22"/>
              </w:rPr>
            </w:pPr>
          </w:p>
        </w:tc>
        <w:tc>
          <w:tcPr>
            <w:tcW w:w="1747" w:type="pct"/>
            <w:vMerge/>
            <w:shd w:val="clear" w:color="auto" w:fill="FFFFFF"/>
            <w:vAlign w:val="center"/>
          </w:tcPr>
          <w:p w:rsidR="000A2DDB" w:rsidRPr="005C3CF6" w:rsidRDefault="000A2DDB" w:rsidP="00A70F80">
            <w:pPr>
              <w:jc w:val="center"/>
              <w:rPr>
                <w:b/>
                <w:color w:val="000000"/>
                <w:sz w:val="22"/>
                <w:szCs w:val="22"/>
              </w:rPr>
            </w:pPr>
          </w:p>
        </w:tc>
        <w:tc>
          <w:tcPr>
            <w:tcW w:w="911" w:type="pct"/>
            <w:shd w:val="clear" w:color="auto" w:fill="FFFFFF"/>
            <w:vAlign w:val="center"/>
          </w:tcPr>
          <w:p w:rsidR="000A2DDB" w:rsidRPr="005C3CF6" w:rsidRDefault="000A2DDB" w:rsidP="00A70F80">
            <w:pPr>
              <w:jc w:val="center"/>
              <w:rPr>
                <w:b/>
                <w:color w:val="000000"/>
                <w:sz w:val="22"/>
                <w:szCs w:val="22"/>
              </w:rPr>
            </w:pPr>
            <w:r w:rsidRPr="005C3CF6">
              <w:rPr>
                <w:b/>
                <w:color w:val="000000"/>
                <w:sz w:val="22"/>
                <w:szCs w:val="22"/>
              </w:rPr>
              <w:t>Единица</w:t>
            </w:r>
          </w:p>
          <w:p w:rsidR="000A2DDB" w:rsidRPr="005C3CF6" w:rsidRDefault="000A2DDB" w:rsidP="00A70F80">
            <w:pPr>
              <w:jc w:val="center"/>
              <w:rPr>
                <w:b/>
                <w:color w:val="000000"/>
                <w:sz w:val="22"/>
                <w:szCs w:val="22"/>
              </w:rPr>
            </w:pPr>
            <w:r w:rsidRPr="005C3CF6">
              <w:rPr>
                <w:b/>
                <w:color w:val="000000"/>
                <w:sz w:val="22"/>
                <w:szCs w:val="22"/>
              </w:rPr>
              <w:t>измерения</w:t>
            </w:r>
          </w:p>
        </w:tc>
        <w:tc>
          <w:tcPr>
            <w:tcW w:w="672" w:type="pct"/>
            <w:shd w:val="clear" w:color="auto" w:fill="FFFFFF"/>
            <w:vAlign w:val="center"/>
          </w:tcPr>
          <w:p w:rsidR="000A2DDB" w:rsidRPr="005C3CF6" w:rsidRDefault="000A2DDB" w:rsidP="00A70F80">
            <w:pPr>
              <w:jc w:val="center"/>
              <w:rPr>
                <w:b/>
                <w:color w:val="000000"/>
                <w:sz w:val="22"/>
                <w:szCs w:val="22"/>
              </w:rPr>
            </w:pPr>
            <w:r w:rsidRPr="005C3CF6">
              <w:rPr>
                <w:b/>
                <w:color w:val="000000"/>
                <w:sz w:val="22"/>
                <w:szCs w:val="22"/>
              </w:rPr>
              <w:t>Величина</w:t>
            </w:r>
          </w:p>
        </w:tc>
        <w:tc>
          <w:tcPr>
            <w:tcW w:w="756" w:type="pct"/>
            <w:shd w:val="clear" w:color="auto" w:fill="FFFFFF"/>
            <w:vAlign w:val="center"/>
          </w:tcPr>
          <w:p w:rsidR="000A2DDB" w:rsidRPr="005C3CF6" w:rsidRDefault="000A2DDB" w:rsidP="00A70F80">
            <w:pPr>
              <w:jc w:val="center"/>
              <w:rPr>
                <w:b/>
                <w:color w:val="000000"/>
                <w:sz w:val="22"/>
                <w:szCs w:val="22"/>
              </w:rPr>
            </w:pPr>
            <w:r w:rsidRPr="005C3CF6">
              <w:rPr>
                <w:b/>
                <w:color w:val="000000"/>
                <w:sz w:val="22"/>
                <w:szCs w:val="22"/>
              </w:rPr>
              <w:t>Единица</w:t>
            </w:r>
          </w:p>
          <w:p w:rsidR="000A2DDB" w:rsidRPr="005C3CF6" w:rsidRDefault="000A2DDB" w:rsidP="00A70F80">
            <w:pPr>
              <w:ind w:left="136" w:firstLine="1"/>
              <w:jc w:val="center"/>
              <w:rPr>
                <w:b/>
                <w:color w:val="000000"/>
                <w:sz w:val="22"/>
                <w:szCs w:val="22"/>
              </w:rPr>
            </w:pPr>
            <w:r w:rsidRPr="005C3CF6">
              <w:rPr>
                <w:b/>
                <w:color w:val="000000"/>
                <w:sz w:val="22"/>
                <w:szCs w:val="22"/>
              </w:rPr>
              <w:t>измерения</w:t>
            </w:r>
          </w:p>
        </w:tc>
        <w:tc>
          <w:tcPr>
            <w:tcW w:w="703" w:type="pct"/>
            <w:shd w:val="clear" w:color="auto" w:fill="FFFFFF"/>
            <w:vAlign w:val="center"/>
          </w:tcPr>
          <w:p w:rsidR="000A2DDB" w:rsidRPr="005C3CF6" w:rsidRDefault="000A2DDB" w:rsidP="00A70F80">
            <w:pPr>
              <w:ind w:left="107" w:firstLine="1"/>
              <w:jc w:val="center"/>
              <w:rPr>
                <w:b/>
                <w:color w:val="000000"/>
                <w:sz w:val="22"/>
                <w:szCs w:val="22"/>
              </w:rPr>
            </w:pPr>
            <w:r w:rsidRPr="005C3CF6">
              <w:rPr>
                <w:b/>
                <w:color w:val="000000"/>
                <w:sz w:val="22"/>
                <w:szCs w:val="22"/>
              </w:rPr>
              <w:t>Величина</w:t>
            </w:r>
          </w:p>
        </w:tc>
      </w:tr>
      <w:tr w:rsidR="000A2DDB" w:rsidRPr="005C3CF6" w:rsidTr="00A70F80">
        <w:trPr>
          <w:cantSplit/>
          <w:trHeight w:val="391"/>
          <w:jc w:val="center"/>
        </w:trPr>
        <w:tc>
          <w:tcPr>
            <w:tcW w:w="211" w:type="pct"/>
            <w:tcBorders>
              <w:top w:val="single" w:sz="4" w:space="0" w:color="auto"/>
            </w:tcBorders>
            <w:vAlign w:val="center"/>
          </w:tcPr>
          <w:p w:rsidR="000A2DDB" w:rsidRPr="005C3CF6" w:rsidRDefault="000A2DDB" w:rsidP="00A70F80">
            <w:pPr>
              <w:jc w:val="center"/>
              <w:rPr>
                <w:sz w:val="22"/>
                <w:szCs w:val="22"/>
              </w:rPr>
            </w:pPr>
            <w:r w:rsidRPr="005C3CF6">
              <w:rPr>
                <w:sz w:val="22"/>
                <w:szCs w:val="22"/>
              </w:rPr>
              <w:t>1</w:t>
            </w:r>
          </w:p>
        </w:tc>
        <w:tc>
          <w:tcPr>
            <w:tcW w:w="1747" w:type="pct"/>
            <w:tcBorders>
              <w:top w:val="single" w:sz="4" w:space="0" w:color="auto"/>
            </w:tcBorders>
            <w:vAlign w:val="center"/>
          </w:tcPr>
          <w:p w:rsidR="000A2DDB" w:rsidRPr="005C3CF6" w:rsidRDefault="000A2DDB" w:rsidP="00A70F80">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vAlign w:val="center"/>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vAlign w:val="center"/>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vAlign w:val="center"/>
          </w:tcPr>
          <w:p w:rsidR="000A2DDB" w:rsidRPr="005C3CF6" w:rsidRDefault="000A2DDB" w:rsidP="00A70F80">
            <w:pPr>
              <w:ind w:left="-72" w:firstLine="1"/>
              <w:jc w:val="center"/>
              <w:rPr>
                <w:sz w:val="22"/>
                <w:szCs w:val="22"/>
              </w:rPr>
            </w:pPr>
            <w:r w:rsidRPr="005C3CF6">
              <w:rPr>
                <w:sz w:val="22"/>
                <w:szCs w:val="22"/>
              </w:rPr>
              <w:t>5</w:t>
            </w:r>
          </w:p>
        </w:tc>
        <w:tc>
          <w:tcPr>
            <w:tcW w:w="703" w:type="pct"/>
            <w:tcBorders>
              <w:top w:val="single" w:sz="4" w:space="0" w:color="auto"/>
            </w:tcBorders>
            <w:vAlign w:val="center"/>
          </w:tcPr>
          <w:p w:rsidR="000A2DDB" w:rsidRPr="005C3CF6" w:rsidRDefault="000A2DDB" w:rsidP="00A70F80">
            <w:pPr>
              <w:ind w:left="-72" w:firstLine="1"/>
              <w:jc w:val="center"/>
              <w:rPr>
                <w:sz w:val="22"/>
                <w:szCs w:val="22"/>
              </w:rPr>
            </w:pPr>
            <w:r w:rsidRPr="005C3CF6">
              <w:rPr>
                <w:sz w:val="22"/>
                <w:szCs w:val="22"/>
              </w:rPr>
              <w:t>6</w:t>
            </w:r>
          </w:p>
        </w:tc>
      </w:tr>
      <w:tr w:rsidR="000A2DDB" w:rsidRPr="005C3CF6" w:rsidTr="00A70F80">
        <w:trPr>
          <w:cantSplit/>
          <w:trHeight w:val="480"/>
          <w:jc w:val="center"/>
        </w:trPr>
        <w:tc>
          <w:tcPr>
            <w:tcW w:w="5000" w:type="pct"/>
            <w:gridSpan w:val="6"/>
            <w:vAlign w:val="center"/>
          </w:tcPr>
          <w:p w:rsidR="000A2DDB" w:rsidRPr="005C3CF6" w:rsidRDefault="000A2DDB" w:rsidP="00A70F80">
            <w:pPr>
              <w:ind w:left="-72" w:firstLine="1"/>
              <w:jc w:val="center"/>
              <w:rPr>
                <w:b/>
                <w:sz w:val="22"/>
                <w:szCs w:val="22"/>
              </w:rPr>
            </w:pPr>
            <w:r w:rsidRPr="005C3CF6">
              <w:rPr>
                <w:b/>
                <w:sz w:val="22"/>
                <w:szCs w:val="22"/>
              </w:rPr>
              <w:t>Открытые при объектные стоянки у общественных зданий, учреждений, предприятий, торговых центров, вокзалов и т.д.</w:t>
            </w:r>
          </w:p>
        </w:tc>
      </w:tr>
      <w:tr w:rsidR="000A2DDB" w:rsidRPr="005C3CF6" w:rsidTr="00A70F80">
        <w:trPr>
          <w:cantSplit/>
          <w:trHeight w:val="234"/>
          <w:jc w:val="center"/>
        </w:trPr>
        <w:tc>
          <w:tcPr>
            <w:tcW w:w="211" w:type="pct"/>
            <w:tcBorders>
              <w:bottom w:val="single" w:sz="4" w:space="0" w:color="auto"/>
            </w:tcBorders>
            <w:vAlign w:val="center"/>
          </w:tcPr>
          <w:p w:rsidR="000A2DDB" w:rsidRPr="005C3CF6" w:rsidRDefault="000A2DDB" w:rsidP="00A70F80">
            <w:pPr>
              <w:jc w:val="center"/>
              <w:rPr>
                <w:b/>
                <w:sz w:val="22"/>
                <w:szCs w:val="22"/>
              </w:rPr>
            </w:pPr>
            <w:r w:rsidRPr="005C3CF6">
              <w:rPr>
                <w:b/>
                <w:sz w:val="22"/>
                <w:szCs w:val="22"/>
              </w:rPr>
              <w:t>1</w:t>
            </w:r>
          </w:p>
        </w:tc>
        <w:tc>
          <w:tcPr>
            <w:tcW w:w="4789" w:type="pct"/>
            <w:gridSpan w:val="5"/>
            <w:tcBorders>
              <w:bottom w:val="single" w:sz="4" w:space="0" w:color="auto"/>
            </w:tcBorders>
            <w:vAlign w:val="center"/>
          </w:tcPr>
          <w:p w:rsidR="000A2DDB" w:rsidRPr="005C3CF6" w:rsidRDefault="000A2DDB" w:rsidP="00A70F80">
            <w:pPr>
              <w:ind w:left="-72" w:firstLine="1"/>
              <w:rPr>
                <w:b/>
                <w:sz w:val="22"/>
                <w:szCs w:val="22"/>
              </w:rPr>
            </w:pPr>
            <w:r w:rsidRPr="005C3CF6">
              <w:rPr>
                <w:b/>
                <w:sz w:val="22"/>
                <w:szCs w:val="22"/>
              </w:rPr>
              <w:t>Объекты учебно-образовательного назначения</w:t>
            </w:r>
          </w:p>
        </w:tc>
      </w:tr>
      <w:tr w:rsidR="000A2DDB" w:rsidRPr="005C3CF6" w:rsidTr="00A70F80">
        <w:trPr>
          <w:cantSplit/>
          <w:trHeight w:val="391"/>
          <w:jc w:val="center"/>
        </w:trPr>
        <w:tc>
          <w:tcPr>
            <w:tcW w:w="211" w:type="pct"/>
            <w:tcBorders>
              <w:top w:val="single" w:sz="4" w:space="0" w:color="auto"/>
            </w:tcBorders>
          </w:tcPr>
          <w:p w:rsidR="000A2DDB" w:rsidRPr="005C3CF6" w:rsidRDefault="000A2DDB" w:rsidP="00A70F80">
            <w:pPr>
              <w:jc w:val="center"/>
              <w:rPr>
                <w:b/>
                <w:sz w:val="22"/>
                <w:szCs w:val="22"/>
              </w:rPr>
            </w:pPr>
          </w:p>
        </w:tc>
        <w:tc>
          <w:tcPr>
            <w:tcW w:w="1747" w:type="pct"/>
            <w:tcBorders>
              <w:top w:val="single" w:sz="4" w:space="0" w:color="auto"/>
            </w:tcBorders>
          </w:tcPr>
          <w:p w:rsidR="000A2DDB" w:rsidRPr="005C3CF6" w:rsidRDefault="000A2DDB" w:rsidP="00A70F80">
            <w:pPr>
              <w:rPr>
                <w:sz w:val="22"/>
                <w:szCs w:val="22"/>
              </w:rPr>
            </w:pPr>
            <w:r w:rsidRPr="005C3CF6">
              <w:rPr>
                <w:rFonts w:eastAsia="Arial Unicode MS"/>
                <w:color w:val="000000"/>
                <w:sz w:val="22"/>
                <w:szCs w:val="22"/>
              </w:rPr>
              <w:t>Высшие учебные заведения</w:t>
            </w:r>
          </w:p>
        </w:tc>
        <w:tc>
          <w:tcPr>
            <w:tcW w:w="911" w:type="pct"/>
            <w:tcBorders>
              <w:top w:val="single" w:sz="4" w:space="0" w:color="auto"/>
            </w:tcBorders>
          </w:tcPr>
          <w:p w:rsidR="000A2DDB" w:rsidRPr="005C3CF6" w:rsidRDefault="000A2DDB" w:rsidP="00A70F80">
            <w:pPr>
              <w:ind w:left="-72"/>
              <w:jc w:val="center"/>
              <w:rPr>
                <w:sz w:val="22"/>
                <w:szCs w:val="22"/>
              </w:rPr>
            </w:pPr>
            <w:r w:rsidRPr="005C3CF6">
              <w:rPr>
                <w:rFonts w:eastAsia="Arial Unicode MS"/>
                <w:color w:val="000000"/>
                <w:sz w:val="22"/>
                <w:szCs w:val="22"/>
              </w:rPr>
              <w:t xml:space="preserve">Преподавателей + студентов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Borders>
              <w:top w:val="single" w:sz="4" w:space="0" w:color="auto"/>
            </w:tcBorders>
          </w:tcPr>
          <w:p w:rsidR="000A2DDB" w:rsidRPr="005C3CF6" w:rsidRDefault="000A2DDB" w:rsidP="00A70F80">
            <w:pPr>
              <w:ind w:left="-72"/>
              <w:jc w:val="center"/>
              <w:rPr>
                <w:sz w:val="22"/>
                <w:szCs w:val="22"/>
              </w:rPr>
            </w:pPr>
            <w:r w:rsidRPr="005C3CF6">
              <w:rPr>
                <w:rFonts w:eastAsia="Arial Unicode MS"/>
                <w:color w:val="000000"/>
                <w:sz w:val="22"/>
                <w:szCs w:val="22"/>
              </w:rPr>
              <w:t>4 + 20</w:t>
            </w:r>
          </w:p>
        </w:tc>
        <w:tc>
          <w:tcPr>
            <w:tcW w:w="756" w:type="pct"/>
            <w:vMerge w:val="restart"/>
            <w:tcBorders>
              <w:top w:val="single" w:sz="4" w:space="0" w:color="auto"/>
            </w:tcBorders>
          </w:tcPr>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vMerge w:val="restart"/>
            <w:tcBorders>
              <w:top w:val="single" w:sz="4" w:space="0" w:color="auto"/>
            </w:tcBorders>
          </w:tcPr>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p>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Средние профессиональные учебные заведения</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Преподавателей + студентов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r w:rsidRPr="005C3CF6">
              <w:rPr>
                <w:rFonts w:eastAsia="Arial Unicode MS"/>
                <w:color w:val="000000"/>
                <w:sz w:val="22"/>
                <w:szCs w:val="22"/>
              </w:rPr>
              <w:t>4 + 20</w:t>
            </w:r>
          </w:p>
        </w:tc>
        <w:tc>
          <w:tcPr>
            <w:tcW w:w="756" w:type="pct"/>
            <w:vMerge/>
          </w:tcPr>
          <w:p w:rsidR="000A2DDB" w:rsidRPr="005C3CF6" w:rsidRDefault="000A2DDB" w:rsidP="00A70F80">
            <w:pPr>
              <w:ind w:left="-72" w:firstLine="1"/>
              <w:jc w:val="center"/>
              <w:rPr>
                <w:sz w:val="22"/>
                <w:szCs w:val="22"/>
              </w:rPr>
            </w:pPr>
          </w:p>
        </w:tc>
        <w:tc>
          <w:tcPr>
            <w:tcW w:w="703" w:type="pct"/>
            <w:vMerge/>
          </w:tcPr>
          <w:p w:rsidR="000A2DDB" w:rsidRPr="005C3CF6" w:rsidRDefault="000A2DDB" w:rsidP="00A70F80">
            <w:pPr>
              <w:ind w:left="-72" w:firstLine="1"/>
              <w:jc w:val="center"/>
              <w:rPr>
                <w:sz w:val="22"/>
                <w:szCs w:val="22"/>
              </w:rPr>
            </w:pP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widowControl w:val="0"/>
              <w:suppressAutoHyphens/>
              <w:autoSpaceDE w:val="0"/>
              <w:rPr>
                <w:rFonts w:eastAsia="Arial Unicode MS"/>
                <w:color w:val="000000"/>
                <w:sz w:val="22"/>
                <w:szCs w:val="22"/>
              </w:rPr>
            </w:pPr>
            <w:r w:rsidRPr="005C3CF6">
              <w:rPr>
                <w:rFonts w:eastAsia="Arial Unicode MS"/>
                <w:color w:val="000000"/>
                <w:sz w:val="22"/>
                <w:szCs w:val="22"/>
              </w:rPr>
              <w:t>Дошкольные образовательные организации</w:t>
            </w:r>
          </w:p>
          <w:p w:rsidR="000A2DDB" w:rsidRPr="005C3CF6" w:rsidRDefault="000A2DDB" w:rsidP="00A70F80">
            <w:pPr>
              <w:widowControl w:val="0"/>
              <w:suppressAutoHyphens/>
              <w:autoSpaceDE w:val="0"/>
              <w:rPr>
                <w:rFonts w:eastAsia="Arial Unicode MS"/>
                <w:color w:val="000000"/>
                <w:sz w:val="22"/>
                <w:szCs w:val="22"/>
              </w:rPr>
            </w:pPr>
            <w:r w:rsidRPr="005C3CF6">
              <w:rPr>
                <w:rFonts w:eastAsia="Arial Unicode MS"/>
                <w:color w:val="000000"/>
                <w:sz w:val="22"/>
                <w:szCs w:val="22"/>
              </w:rPr>
              <w:t>Объекты дополнительного образования детей городского значения</w:t>
            </w:r>
          </w:p>
          <w:p w:rsidR="000A2DDB" w:rsidRPr="005C3CF6" w:rsidRDefault="000A2DDB" w:rsidP="00A70F80">
            <w:pPr>
              <w:widowControl w:val="0"/>
              <w:suppressAutoHyphens/>
              <w:autoSpaceDE w:val="0"/>
              <w:rPr>
                <w:rFonts w:eastAsia="Arial Unicode MS"/>
                <w:color w:val="000000"/>
                <w:sz w:val="22"/>
                <w:szCs w:val="22"/>
              </w:rPr>
            </w:pPr>
            <w:r w:rsidRPr="005C3CF6">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5C3CF6">
              <w:rPr>
                <w:rFonts w:eastAsia="Arial Unicode MS"/>
                <w:color w:val="000000"/>
                <w:sz w:val="22"/>
                <w:szCs w:val="22"/>
              </w:rPr>
              <w:t>уширениях</w:t>
            </w:r>
            <w:proofErr w:type="spellEnd"/>
            <w:r w:rsidRPr="005C3CF6">
              <w:rPr>
                <w:rFonts w:eastAsia="Arial Unicode MS"/>
                <w:color w:val="000000"/>
                <w:sz w:val="22"/>
                <w:szCs w:val="22"/>
              </w:rPr>
              <w:t xml:space="preserve"> проезжей части или на специально отведенном земельном участке</w:t>
            </w:r>
          </w:p>
          <w:p w:rsidR="000A2DDB" w:rsidRPr="005C3CF6" w:rsidRDefault="000A2DDB" w:rsidP="00A70F80">
            <w:pPr>
              <w:ind w:firstLine="1"/>
              <w:rPr>
                <w:sz w:val="22"/>
                <w:szCs w:val="22"/>
              </w:rPr>
            </w:pPr>
            <w:r w:rsidRPr="005C3CF6">
              <w:rPr>
                <w:rFonts w:eastAsia="Arial Unicode MS"/>
                <w:color w:val="000000"/>
                <w:sz w:val="22"/>
                <w:szCs w:val="22"/>
              </w:rPr>
              <w:t>Применяются только для новой застройки</w:t>
            </w:r>
          </w:p>
        </w:tc>
        <w:tc>
          <w:tcPr>
            <w:tcW w:w="911" w:type="pct"/>
          </w:tcPr>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color w:val="000000"/>
                <w:sz w:val="22"/>
                <w:szCs w:val="22"/>
              </w:rPr>
            </w:pPr>
            <w:r w:rsidRPr="005C3CF6">
              <w:rPr>
                <w:rFonts w:eastAsia="Arial Unicode MS"/>
                <w:bCs/>
                <w:color w:val="000000"/>
                <w:sz w:val="22"/>
                <w:szCs w:val="22"/>
              </w:rPr>
              <w:t>Работающих</w:t>
            </w:r>
            <w:r w:rsidRPr="005C3CF6">
              <w:rPr>
                <w:rFonts w:eastAsia="Arial Unicode MS"/>
                <w:color w:val="000000"/>
                <w:sz w:val="22"/>
                <w:szCs w:val="22"/>
              </w:rPr>
              <w:t xml:space="preserve">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rFonts w:eastAsia="Arial Unicode MS"/>
                <w:color w:val="000000"/>
                <w:sz w:val="22"/>
                <w:szCs w:val="22"/>
              </w:rPr>
            </w:pPr>
          </w:p>
          <w:p w:rsidR="000A2DDB" w:rsidRPr="005C3CF6" w:rsidRDefault="000A2DDB" w:rsidP="00A70F80">
            <w:pPr>
              <w:ind w:left="-72"/>
              <w:jc w:val="center"/>
              <w:rPr>
                <w:sz w:val="22"/>
                <w:szCs w:val="22"/>
              </w:rPr>
            </w:pPr>
          </w:p>
        </w:tc>
        <w:tc>
          <w:tcPr>
            <w:tcW w:w="672" w:type="pct"/>
          </w:tcPr>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r w:rsidRPr="005C3CF6">
              <w:rPr>
                <w:sz w:val="22"/>
                <w:szCs w:val="22"/>
              </w:rPr>
              <w:t>7</w:t>
            </w: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tc>
        <w:tc>
          <w:tcPr>
            <w:tcW w:w="756" w:type="pct"/>
            <w:vMerge/>
          </w:tcPr>
          <w:p w:rsidR="000A2DDB" w:rsidRPr="005C3CF6" w:rsidRDefault="000A2DDB" w:rsidP="00A70F80">
            <w:pPr>
              <w:ind w:left="-72" w:firstLine="1"/>
              <w:jc w:val="center"/>
              <w:rPr>
                <w:sz w:val="22"/>
                <w:szCs w:val="22"/>
              </w:rPr>
            </w:pPr>
          </w:p>
        </w:tc>
        <w:tc>
          <w:tcPr>
            <w:tcW w:w="703" w:type="pct"/>
            <w:vMerge/>
          </w:tcPr>
          <w:p w:rsidR="000A2DDB" w:rsidRPr="005C3CF6" w:rsidRDefault="000A2DDB" w:rsidP="00A70F80">
            <w:pPr>
              <w:ind w:left="-72" w:firstLine="1"/>
              <w:jc w:val="center"/>
              <w:rPr>
                <w:sz w:val="22"/>
                <w:szCs w:val="22"/>
              </w:rPr>
            </w:pP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widowControl w:val="0"/>
              <w:suppressAutoHyphens/>
              <w:autoSpaceDE w:val="0"/>
              <w:rPr>
                <w:rFonts w:eastAsia="Arial Unicode MS"/>
                <w:color w:val="000000"/>
                <w:sz w:val="22"/>
                <w:szCs w:val="22"/>
              </w:rPr>
            </w:pPr>
            <w:r w:rsidRPr="005C3CF6">
              <w:rPr>
                <w:rFonts w:eastAsia="Arial Unicode MS"/>
                <w:color w:val="000000"/>
                <w:sz w:val="22"/>
                <w:szCs w:val="22"/>
              </w:rPr>
              <w:t>Общеобразовательные школы</w:t>
            </w:r>
          </w:p>
          <w:p w:rsidR="000A2DDB" w:rsidRPr="005C3CF6" w:rsidRDefault="000A2DDB" w:rsidP="00A70F80">
            <w:pPr>
              <w:widowControl w:val="0"/>
              <w:suppressAutoHyphens/>
              <w:autoSpaceDE w:val="0"/>
              <w:rPr>
                <w:rFonts w:eastAsia="Arial Unicode MS"/>
                <w:color w:val="000000"/>
                <w:sz w:val="22"/>
                <w:szCs w:val="22"/>
              </w:rPr>
            </w:pPr>
            <w:r w:rsidRPr="005C3CF6">
              <w:rPr>
                <w:rFonts w:eastAsia="Arial Unicode MS"/>
                <w:color w:val="000000"/>
                <w:sz w:val="22"/>
                <w:szCs w:val="22"/>
              </w:rPr>
              <w:t xml:space="preserve">Гостевые автостоянки должны размещаться вне пределов земельного участка в красных линиях улично-дорожной сети в </w:t>
            </w:r>
            <w:proofErr w:type="spellStart"/>
            <w:r w:rsidRPr="005C3CF6">
              <w:rPr>
                <w:rFonts w:eastAsia="Arial Unicode MS"/>
                <w:color w:val="000000"/>
                <w:sz w:val="22"/>
                <w:szCs w:val="22"/>
              </w:rPr>
              <w:t>уширениях</w:t>
            </w:r>
            <w:proofErr w:type="spellEnd"/>
            <w:r w:rsidRPr="005C3CF6">
              <w:rPr>
                <w:rFonts w:eastAsia="Arial Unicode MS"/>
                <w:color w:val="000000"/>
                <w:sz w:val="22"/>
                <w:szCs w:val="22"/>
              </w:rPr>
              <w:t xml:space="preserve"> проезжей части или на специально отведенном земельном участке</w:t>
            </w:r>
          </w:p>
          <w:p w:rsidR="000A2DDB" w:rsidRPr="005C3CF6" w:rsidRDefault="000A2DDB" w:rsidP="00A70F80">
            <w:pPr>
              <w:rPr>
                <w:rFonts w:eastAsia="Arial Unicode MS"/>
                <w:color w:val="000000"/>
                <w:sz w:val="22"/>
                <w:szCs w:val="22"/>
              </w:rPr>
            </w:pPr>
            <w:r w:rsidRPr="005C3CF6">
              <w:rPr>
                <w:rFonts w:eastAsia="Arial Unicode MS"/>
                <w:color w:val="000000"/>
                <w:sz w:val="22"/>
                <w:szCs w:val="22"/>
              </w:rPr>
              <w:t>Применяются только для новой застройки</w:t>
            </w:r>
          </w:p>
          <w:p w:rsidR="000A2DDB" w:rsidRPr="005C3CF6" w:rsidRDefault="000A2DDB" w:rsidP="00A70F80">
            <w:pPr>
              <w:rPr>
                <w:rFonts w:eastAsia="Arial Unicode MS"/>
                <w:color w:val="000000"/>
                <w:sz w:val="22"/>
                <w:szCs w:val="22"/>
              </w:rPr>
            </w:pPr>
          </w:p>
          <w:p w:rsidR="000A2DDB" w:rsidRPr="005C3CF6" w:rsidRDefault="000A2DDB" w:rsidP="00A70F80">
            <w:pPr>
              <w:rPr>
                <w:rFonts w:eastAsia="Arial Unicode MS"/>
                <w:color w:val="000000"/>
                <w:sz w:val="22"/>
                <w:szCs w:val="22"/>
              </w:rPr>
            </w:pPr>
          </w:p>
          <w:p w:rsidR="000A2DDB" w:rsidRPr="005C3CF6" w:rsidRDefault="000A2DDB" w:rsidP="00A70F80">
            <w:pPr>
              <w:rPr>
                <w:rFonts w:eastAsia="Arial Unicode MS"/>
                <w:color w:val="000000"/>
                <w:sz w:val="22"/>
                <w:szCs w:val="22"/>
              </w:rPr>
            </w:pPr>
          </w:p>
          <w:p w:rsidR="000A2DDB" w:rsidRPr="005C3CF6" w:rsidRDefault="000A2DDB" w:rsidP="00A70F80">
            <w:pPr>
              <w:rPr>
                <w:sz w:val="22"/>
                <w:szCs w:val="22"/>
              </w:rPr>
            </w:pPr>
          </w:p>
        </w:tc>
        <w:tc>
          <w:tcPr>
            <w:tcW w:w="911" w:type="pct"/>
          </w:tcPr>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rFonts w:eastAsia="Arial Unicode MS"/>
                <w:bCs/>
                <w:color w:val="000000"/>
                <w:sz w:val="22"/>
                <w:szCs w:val="22"/>
              </w:rPr>
            </w:pPr>
          </w:p>
          <w:p w:rsidR="000A2DDB" w:rsidRPr="005C3CF6" w:rsidRDefault="000A2DDB" w:rsidP="00A70F80">
            <w:pPr>
              <w:ind w:left="-72"/>
              <w:jc w:val="center"/>
              <w:rPr>
                <w:sz w:val="22"/>
                <w:szCs w:val="22"/>
              </w:rPr>
            </w:pPr>
            <w:r w:rsidRPr="005C3CF6">
              <w:rPr>
                <w:rFonts w:eastAsia="Arial Unicode MS"/>
                <w:bCs/>
                <w:color w:val="000000"/>
                <w:sz w:val="22"/>
                <w:szCs w:val="22"/>
              </w:rPr>
              <w:t>Работающих</w:t>
            </w:r>
            <w:r w:rsidRPr="005C3CF6">
              <w:rPr>
                <w:rFonts w:eastAsia="Arial Unicode MS"/>
                <w:color w:val="000000"/>
                <w:sz w:val="22"/>
                <w:szCs w:val="22"/>
              </w:rPr>
              <w:t xml:space="preserve">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p>
          <w:p w:rsidR="000A2DDB" w:rsidRPr="005C3CF6" w:rsidRDefault="000A2DDB" w:rsidP="00A70F80">
            <w:pPr>
              <w:ind w:left="-72"/>
              <w:jc w:val="center"/>
              <w:rPr>
                <w:sz w:val="22"/>
                <w:szCs w:val="22"/>
              </w:rPr>
            </w:pPr>
            <w:r w:rsidRPr="005C3CF6">
              <w:rPr>
                <w:sz w:val="22"/>
                <w:szCs w:val="22"/>
              </w:rPr>
              <w:t>5</w:t>
            </w:r>
          </w:p>
        </w:tc>
        <w:tc>
          <w:tcPr>
            <w:tcW w:w="756" w:type="pct"/>
          </w:tcPr>
          <w:p w:rsidR="000A2DDB" w:rsidRPr="005C3CF6" w:rsidRDefault="000A2DDB" w:rsidP="00A70F80">
            <w:pPr>
              <w:ind w:left="-72" w:firstLine="1"/>
              <w:jc w:val="center"/>
              <w:rPr>
                <w:sz w:val="22"/>
                <w:szCs w:val="22"/>
              </w:rPr>
            </w:pPr>
          </w:p>
        </w:tc>
        <w:tc>
          <w:tcPr>
            <w:tcW w:w="703" w:type="pct"/>
          </w:tcPr>
          <w:p w:rsidR="000A2DDB" w:rsidRPr="005C3CF6" w:rsidRDefault="000A2DDB" w:rsidP="00A70F80">
            <w:pPr>
              <w:ind w:left="-72" w:firstLine="1"/>
              <w:jc w:val="center"/>
              <w:rPr>
                <w:sz w:val="22"/>
                <w:szCs w:val="22"/>
              </w:rPr>
            </w:pPr>
          </w:p>
        </w:tc>
      </w:tr>
      <w:tr w:rsidR="000A2DDB" w:rsidRPr="005C3CF6" w:rsidTr="00A70F80">
        <w:trPr>
          <w:cantSplit/>
          <w:trHeight w:val="391"/>
          <w:jc w:val="center"/>
        </w:trPr>
        <w:tc>
          <w:tcPr>
            <w:tcW w:w="211" w:type="pct"/>
            <w:tcBorders>
              <w:top w:val="single" w:sz="4" w:space="0" w:color="auto"/>
            </w:tcBorders>
            <w:vAlign w:val="center"/>
          </w:tcPr>
          <w:p w:rsidR="000A2DDB" w:rsidRPr="005C3CF6" w:rsidRDefault="000A2DDB" w:rsidP="00A70F80">
            <w:pPr>
              <w:jc w:val="center"/>
              <w:rPr>
                <w:sz w:val="22"/>
                <w:szCs w:val="22"/>
              </w:rPr>
            </w:pPr>
            <w:r w:rsidRPr="005C3CF6">
              <w:rPr>
                <w:sz w:val="22"/>
                <w:szCs w:val="22"/>
              </w:rPr>
              <w:lastRenderedPageBreak/>
              <w:t>1</w:t>
            </w:r>
          </w:p>
        </w:tc>
        <w:tc>
          <w:tcPr>
            <w:tcW w:w="1747" w:type="pct"/>
            <w:tcBorders>
              <w:top w:val="single" w:sz="4" w:space="0" w:color="auto"/>
            </w:tcBorders>
            <w:vAlign w:val="center"/>
          </w:tcPr>
          <w:p w:rsidR="000A2DDB" w:rsidRPr="005C3CF6" w:rsidRDefault="000A2DDB" w:rsidP="00A70F80">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vAlign w:val="center"/>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vAlign w:val="center"/>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vAlign w:val="center"/>
          </w:tcPr>
          <w:p w:rsidR="000A2DDB" w:rsidRPr="005C3CF6" w:rsidRDefault="000A2DDB" w:rsidP="00A70F80">
            <w:pPr>
              <w:ind w:left="-72" w:firstLine="1"/>
              <w:jc w:val="center"/>
              <w:rPr>
                <w:sz w:val="22"/>
                <w:szCs w:val="22"/>
              </w:rPr>
            </w:pPr>
            <w:r w:rsidRPr="005C3CF6">
              <w:rPr>
                <w:sz w:val="22"/>
                <w:szCs w:val="22"/>
              </w:rPr>
              <w:t>5</w:t>
            </w:r>
          </w:p>
        </w:tc>
        <w:tc>
          <w:tcPr>
            <w:tcW w:w="703" w:type="pct"/>
            <w:tcBorders>
              <w:top w:val="single" w:sz="4" w:space="0" w:color="auto"/>
            </w:tcBorders>
            <w:vAlign w:val="center"/>
          </w:tcPr>
          <w:p w:rsidR="000A2DDB" w:rsidRPr="005C3CF6" w:rsidRDefault="000A2DDB" w:rsidP="00A70F80">
            <w:pPr>
              <w:ind w:left="-72" w:firstLine="1"/>
              <w:jc w:val="center"/>
              <w:rPr>
                <w:sz w:val="22"/>
                <w:szCs w:val="22"/>
              </w:rPr>
            </w:pPr>
            <w:r w:rsidRPr="005C3CF6">
              <w:rPr>
                <w:sz w:val="22"/>
                <w:szCs w:val="22"/>
              </w:rPr>
              <w:t>6</w:t>
            </w:r>
          </w:p>
        </w:tc>
      </w:tr>
      <w:tr w:rsidR="000A2DDB" w:rsidRPr="005C3CF6" w:rsidTr="00A70F80">
        <w:trPr>
          <w:cantSplit/>
          <w:trHeight w:val="416"/>
          <w:jc w:val="center"/>
        </w:trPr>
        <w:tc>
          <w:tcPr>
            <w:tcW w:w="211" w:type="pct"/>
          </w:tcPr>
          <w:p w:rsidR="000A2DDB" w:rsidRPr="005C3CF6" w:rsidRDefault="000A2DDB" w:rsidP="00A70F80">
            <w:pPr>
              <w:jc w:val="center"/>
              <w:rPr>
                <w:b/>
                <w:sz w:val="22"/>
                <w:szCs w:val="22"/>
              </w:rPr>
            </w:pPr>
            <w:r w:rsidRPr="005C3CF6">
              <w:rPr>
                <w:b/>
                <w:sz w:val="22"/>
                <w:szCs w:val="22"/>
              </w:rPr>
              <w:t>2</w:t>
            </w:r>
          </w:p>
        </w:tc>
        <w:tc>
          <w:tcPr>
            <w:tcW w:w="4789" w:type="pct"/>
            <w:gridSpan w:val="5"/>
          </w:tcPr>
          <w:p w:rsidR="000A2DDB" w:rsidRPr="005C3CF6" w:rsidRDefault="000A2DDB" w:rsidP="00A70F80">
            <w:pPr>
              <w:ind w:left="-72" w:firstLine="1"/>
              <w:jc w:val="center"/>
              <w:rPr>
                <w:sz w:val="22"/>
                <w:szCs w:val="22"/>
              </w:rPr>
            </w:pPr>
            <w:r w:rsidRPr="005C3CF6">
              <w:rPr>
                <w:rFonts w:eastAsia="Arial Unicode MS"/>
                <w:b/>
                <w:color w:val="000000"/>
                <w:sz w:val="22"/>
                <w:szCs w:val="22"/>
                <w:lang w:eastAsia="ar-SA"/>
              </w:rPr>
              <w:t>Объекты административно-делового назначения</w:t>
            </w:r>
          </w:p>
        </w:tc>
      </w:tr>
      <w:tr w:rsidR="000A2DDB" w:rsidRPr="005C3CF6" w:rsidTr="00A70F80">
        <w:trPr>
          <w:cantSplit/>
          <w:trHeight w:val="349"/>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Учреждения управления</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0A2DDB" w:rsidRPr="005C3CF6" w:rsidRDefault="000A2DDB" w:rsidP="00A70F80">
            <w:pPr>
              <w:ind w:left="-72"/>
              <w:jc w:val="center"/>
              <w:rPr>
                <w:sz w:val="22"/>
                <w:szCs w:val="22"/>
              </w:rPr>
            </w:pPr>
            <w:r w:rsidRPr="005C3CF6">
              <w:rPr>
                <w:sz w:val="22"/>
                <w:szCs w:val="22"/>
              </w:rPr>
              <w:t>100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8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Коммерческие деловые центры, офисные здания и помещения</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0A2DDB" w:rsidRPr="005C3CF6" w:rsidRDefault="000A2DDB" w:rsidP="00A70F80">
            <w:pPr>
              <w:ind w:left="-72"/>
              <w:jc w:val="center"/>
              <w:rPr>
                <w:sz w:val="22"/>
                <w:szCs w:val="22"/>
                <w:vertAlign w:val="superscript"/>
              </w:rPr>
            </w:pPr>
            <w:r w:rsidRPr="005C3CF6">
              <w:rPr>
                <w:sz w:val="22"/>
                <w:szCs w:val="22"/>
              </w:rPr>
              <w:t>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24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widowControl w:val="0"/>
              <w:suppressAutoHyphens/>
              <w:autoSpaceDE w:val="0"/>
              <w:spacing w:line="276" w:lineRule="auto"/>
              <w:rPr>
                <w:rFonts w:eastAsia="Arial Unicode MS"/>
                <w:color w:val="000000"/>
                <w:sz w:val="22"/>
                <w:szCs w:val="22"/>
              </w:rPr>
            </w:pPr>
            <w:r w:rsidRPr="005C3CF6">
              <w:rPr>
                <w:rFonts w:eastAsia="Arial Unicode MS"/>
                <w:color w:val="000000"/>
                <w:sz w:val="22"/>
                <w:szCs w:val="22"/>
              </w:rPr>
              <w:t>Банки и банковские учреждения</w:t>
            </w:r>
          </w:p>
          <w:p w:rsidR="000A2DDB" w:rsidRPr="005C3CF6" w:rsidRDefault="000A2DDB" w:rsidP="00A70F80">
            <w:pPr>
              <w:rPr>
                <w:sz w:val="22"/>
                <w:szCs w:val="22"/>
              </w:rPr>
            </w:pPr>
            <w:r w:rsidRPr="005C3CF6">
              <w:rPr>
                <w:rFonts w:eastAsia="Arial Unicode MS"/>
                <w:color w:val="000000"/>
                <w:sz w:val="22"/>
                <w:szCs w:val="22"/>
              </w:rPr>
              <w:t>(с операционным залом/ без него)</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0A2DDB" w:rsidRPr="005C3CF6" w:rsidRDefault="000A2DDB" w:rsidP="00A70F80">
            <w:pPr>
              <w:ind w:left="-72"/>
              <w:jc w:val="center"/>
              <w:rPr>
                <w:sz w:val="22"/>
                <w:szCs w:val="22"/>
              </w:rPr>
            </w:pPr>
            <w:r w:rsidRPr="005C3CF6">
              <w:rPr>
                <w:sz w:val="22"/>
                <w:szCs w:val="22"/>
              </w:rPr>
              <w:t>30(65)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Научно-исследовательские и проектные институты, лаборатории</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0A2DDB" w:rsidRPr="005C3CF6" w:rsidRDefault="000A2DDB" w:rsidP="00A70F80">
            <w:pPr>
              <w:ind w:left="-72"/>
              <w:jc w:val="center"/>
              <w:rPr>
                <w:sz w:val="22"/>
                <w:szCs w:val="22"/>
              </w:rPr>
            </w:pPr>
            <w:r w:rsidRPr="005C3CF6">
              <w:rPr>
                <w:sz w:val="22"/>
                <w:szCs w:val="22"/>
              </w:rPr>
              <w:t>150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240"/>
          <w:jc w:val="center"/>
        </w:trPr>
        <w:tc>
          <w:tcPr>
            <w:tcW w:w="211" w:type="pct"/>
          </w:tcPr>
          <w:p w:rsidR="000A2DDB" w:rsidRPr="005C3CF6" w:rsidRDefault="000A2DDB" w:rsidP="00A70F80">
            <w:pPr>
              <w:jc w:val="center"/>
              <w:rPr>
                <w:b/>
                <w:sz w:val="22"/>
                <w:szCs w:val="22"/>
              </w:rPr>
            </w:pPr>
            <w:r w:rsidRPr="005C3CF6">
              <w:rPr>
                <w:b/>
                <w:sz w:val="22"/>
                <w:szCs w:val="22"/>
              </w:rPr>
              <w:t>3</w:t>
            </w:r>
          </w:p>
        </w:tc>
        <w:tc>
          <w:tcPr>
            <w:tcW w:w="4789" w:type="pct"/>
            <w:gridSpan w:val="5"/>
          </w:tcPr>
          <w:p w:rsidR="000A2DDB" w:rsidRPr="005C3CF6" w:rsidRDefault="000A2DDB" w:rsidP="00A70F80">
            <w:pPr>
              <w:ind w:left="-72" w:firstLine="1"/>
              <w:jc w:val="center"/>
              <w:rPr>
                <w:sz w:val="22"/>
                <w:szCs w:val="22"/>
              </w:rPr>
            </w:pPr>
            <w:r w:rsidRPr="005C3CF6">
              <w:rPr>
                <w:b/>
                <w:sz w:val="22"/>
                <w:szCs w:val="22"/>
              </w:rPr>
              <w:t>Объекты здравоохранения, спорта, досуга</w:t>
            </w:r>
          </w:p>
        </w:tc>
      </w:tr>
      <w:tr w:rsidR="000A2DDB" w:rsidRPr="005C3CF6" w:rsidTr="00A70F80">
        <w:trPr>
          <w:cantSplit/>
          <w:trHeight w:val="24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lang w:eastAsia="ar-SA"/>
              </w:rPr>
              <w:t>Больницы, профилактории</w:t>
            </w:r>
          </w:p>
        </w:tc>
        <w:tc>
          <w:tcPr>
            <w:tcW w:w="911" w:type="pct"/>
          </w:tcPr>
          <w:p w:rsidR="000A2DDB" w:rsidRPr="005C3CF6" w:rsidRDefault="000A2DDB" w:rsidP="00A70F80">
            <w:pPr>
              <w:ind w:left="-72"/>
              <w:jc w:val="center"/>
              <w:rPr>
                <w:sz w:val="22"/>
                <w:szCs w:val="22"/>
              </w:rPr>
            </w:pPr>
            <w:r w:rsidRPr="005C3CF6">
              <w:rPr>
                <w:color w:val="000000"/>
                <w:sz w:val="22"/>
                <w:szCs w:val="22"/>
                <w:lang w:eastAsia="ar-SA"/>
              </w:rPr>
              <w:t xml:space="preserve">Работающих + койко-мест на 1 </w:t>
            </w:r>
            <w:proofErr w:type="spellStart"/>
            <w:r w:rsidRPr="005C3CF6">
              <w:rPr>
                <w:color w:val="000000"/>
                <w:sz w:val="22"/>
                <w:szCs w:val="22"/>
                <w:lang w:eastAsia="ar-SA"/>
              </w:rPr>
              <w:t>машино</w:t>
            </w:r>
            <w:proofErr w:type="spellEnd"/>
            <w:r w:rsidRPr="005C3CF6">
              <w:rPr>
                <w:color w:val="000000"/>
                <w:sz w:val="22"/>
                <w:szCs w:val="22"/>
                <w:lang w:eastAsia="ar-SA"/>
              </w:rPr>
              <w:t>-место</w:t>
            </w:r>
          </w:p>
        </w:tc>
        <w:tc>
          <w:tcPr>
            <w:tcW w:w="672" w:type="pct"/>
          </w:tcPr>
          <w:p w:rsidR="000A2DDB" w:rsidRPr="005C3CF6" w:rsidRDefault="000A2DDB" w:rsidP="00A70F80">
            <w:pPr>
              <w:ind w:left="-72"/>
              <w:jc w:val="center"/>
              <w:rPr>
                <w:sz w:val="22"/>
                <w:szCs w:val="22"/>
              </w:rPr>
            </w:pPr>
            <w:r w:rsidRPr="005C3CF6">
              <w:rPr>
                <w:rFonts w:eastAsia="Arial Unicode MS"/>
                <w:color w:val="000000"/>
                <w:sz w:val="22"/>
                <w:szCs w:val="22"/>
                <w:lang w:eastAsia="ar-SA"/>
              </w:rPr>
              <w:t>5 + 10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8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lang w:eastAsia="ar-SA"/>
              </w:rPr>
              <w:t>Поликлиники</w:t>
            </w:r>
          </w:p>
        </w:tc>
        <w:tc>
          <w:tcPr>
            <w:tcW w:w="911" w:type="pct"/>
          </w:tcPr>
          <w:p w:rsidR="000A2DDB" w:rsidRPr="005C3CF6" w:rsidRDefault="000A2DDB" w:rsidP="00A70F80">
            <w:pPr>
              <w:ind w:left="-72"/>
              <w:jc w:val="center"/>
              <w:rPr>
                <w:sz w:val="22"/>
                <w:szCs w:val="22"/>
              </w:rPr>
            </w:pPr>
            <w:r w:rsidRPr="005C3CF6">
              <w:rPr>
                <w:color w:val="000000"/>
                <w:sz w:val="22"/>
                <w:szCs w:val="22"/>
                <w:lang w:eastAsia="ar-SA"/>
              </w:rPr>
              <w:t xml:space="preserve">Работающих + посещений в смену на 1 </w:t>
            </w:r>
            <w:proofErr w:type="spellStart"/>
            <w:r w:rsidRPr="005C3CF6">
              <w:rPr>
                <w:color w:val="000000"/>
                <w:sz w:val="22"/>
                <w:szCs w:val="22"/>
                <w:lang w:eastAsia="ar-SA"/>
              </w:rPr>
              <w:t>машино</w:t>
            </w:r>
            <w:proofErr w:type="spellEnd"/>
            <w:r w:rsidRPr="005C3CF6">
              <w:rPr>
                <w:color w:val="000000"/>
                <w:sz w:val="22"/>
                <w:szCs w:val="22"/>
                <w:lang w:eastAsia="ar-SA"/>
              </w:rPr>
              <w:t>-место</w:t>
            </w:r>
          </w:p>
        </w:tc>
        <w:tc>
          <w:tcPr>
            <w:tcW w:w="672" w:type="pct"/>
          </w:tcPr>
          <w:p w:rsidR="000A2DDB" w:rsidRPr="005C3CF6" w:rsidRDefault="000A2DDB" w:rsidP="00A70F80">
            <w:pPr>
              <w:ind w:left="-72"/>
              <w:jc w:val="center"/>
              <w:rPr>
                <w:sz w:val="22"/>
                <w:szCs w:val="22"/>
              </w:rPr>
            </w:pPr>
            <w:r w:rsidRPr="005C3CF6">
              <w:rPr>
                <w:rFonts w:eastAsia="Arial Unicode MS"/>
                <w:color w:val="000000"/>
                <w:sz w:val="22"/>
                <w:szCs w:val="22"/>
                <w:lang w:eastAsia="ar-SA"/>
              </w:rPr>
              <w:t>5 + 50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150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widowControl w:val="0"/>
              <w:suppressAutoHyphens/>
              <w:autoSpaceDE w:val="0"/>
              <w:spacing w:line="276" w:lineRule="auto"/>
              <w:rPr>
                <w:color w:val="000000"/>
                <w:sz w:val="22"/>
                <w:szCs w:val="22"/>
              </w:rPr>
            </w:pPr>
            <w:r w:rsidRPr="005C3CF6">
              <w:rPr>
                <w:color w:val="000000"/>
                <w:sz w:val="22"/>
                <w:szCs w:val="22"/>
              </w:rPr>
              <w:t>Ветеринарные клиники:</w:t>
            </w:r>
          </w:p>
          <w:p w:rsidR="000A2DDB" w:rsidRPr="005C3CF6" w:rsidRDefault="000A2DDB" w:rsidP="00A70F80">
            <w:pPr>
              <w:widowControl w:val="0"/>
              <w:suppressAutoHyphens/>
              <w:autoSpaceDE w:val="0"/>
              <w:spacing w:line="276" w:lineRule="auto"/>
              <w:ind w:firstLine="720"/>
              <w:rPr>
                <w:color w:val="000000"/>
                <w:sz w:val="22"/>
                <w:szCs w:val="22"/>
              </w:rPr>
            </w:pPr>
          </w:p>
          <w:p w:rsidR="000A2DDB" w:rsidRPr="005C3CF6" w:rsidRDefault="000A2DDB" w:rsidP="00A70F80">
            <w:pPr>
              <w:widowControl w:val="0"/>
              <w:suppressAutoHyphens/>
              <w:autoSpaceDE w:val="0"/>
              <w:spacing w:line="276" w:lineRule="auto"/>
              <w:rPr>
                <w:color w:val="000000"/>
                <w:sz w:val="22"/>
                <w:szCs w:val="22"/>
              </w:rPr>
            </w:pPr>
            <w:r w:rsidRPr="005C3CF6">
              <w:rPr>
                <w:color w:val="000000"/>
                <w:sz w:val="22"/>
                <w:szCs w:val="22"/>
              </w:rPr>
              <w:t>- с 1 ветеринарным врачом</w:t>
            </w:r>
          </w:p>
          <w:p w:rsidR="000A2DDB" w:rsidRPr="005C3CF6" w:rsidRDefault="000A2DDB" w:rsidP="00A70F80">
            <w:pPr>
              <w:rPr>
                <w:sz w:val="22"/>
                <w:szCs w:val="22"/>
              </w:rPr>
            </w:pPr>
            <w:r w:rsidRPr="005C3CF6">
              <w:rPr>
                <w:color w:val="000000"/>
                <w:sz w:val="22"/>
                <w:szCs w:val="22"/>
              </w:rPr>
              <w:t>- с 2 и более ветеринарными врачами</w:t>
            </w:r>
          </w:p>
        </w:tc>
        <w:tc>
          <w:tcPr>
            <w:tcW w:w="911" w:type="pct"/>
          </w:tcPr>
          <w:p w:rsidR="000A2DDB" w:rsidRPr="005C3CF6" w:rsidRDefault="000A2DDB" w:rsidP="00A70F80">
            <w:pPr>
              <w:ind w:left="-72"/>
              <w:jc w:val="center"/>
              <w:rPr>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color w:val="000000"/>
                <w:sz w:val="22"/>
                <w:szCs w:val="22"/>
              </w:rPr>
            </w:pPr>
            <w:r w:rsidRPr="005C3CF6">
              <w:rPr>
                <w:color w:val="000000"/>
                <w:sz w:val="22"/>
                <w:szCs w:val="22"/>
              </w:rPr>
              <w:t>7</w:t>
            </w:r>
          </w:p>
          <w:p w:rsidR="000A2DDB" w:rsidRPr="005C3CF6" w:rsidRDefault="000A2DDB" w:rsidP="00A70F80">
            <w:pPr>
              <w:ind w:left="-72"/>
              <w:jc w:val="center"/>
              <w:rPr>
                <w:sz w:val="22"/>
                <w:szCs w:val="22"/>
              </w:rPr>
            </w:pPr>
            <w:r w:rsidRPr="005C3CF6">
              <w:rPr>
                <w:color w:val="000000"/>
                <w:sz w:val="22"/>
                <w:szCs w:val="22"/>
              </w:rPr>
              <w:t>4</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Оздоровительные комплексы (фитнес-клубы, ФОК, спортивные и тренажерные залы, бассейны)</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 xml:space="preserve">-место на количество </w:t>
            </w:r>
            <w:proofErr w:type="spellStart"/>
            <w:r w:rsidRPr="005C3CF6">
              <w:rPr>
                <w:color w:val="000000"/>
                <w:sz w:val="22"/>
                <w:szCs w:val="22"/>
              </w:rPr>
              <w:t>кв.м</w:t>
            </w:r>
            <w:proofErr w:type="spellEnd"/>
            <w:r w:rsidRPr="005C3CF6">
              <w:rPr>
                <w:color w:val="000000"/>
                <w:sz w:val="22"/>
                <w:szCs w:val="22"/>
              </w:rPr>
              <w:t xml:space="preserve"> общей площади</w:t>
            </w:r>
          </w:p>
        </w:tc>
        <w:tc>
          <w:tcPr>
            <w:tcW w:w="672" w:type="pct"/>
          </w:tcPr>
          <w:p w:rsidR="000A2DDB" w:rsidRPr="005C3CF6" w:rsidRDefault="000A2DDB" w:rsidP="00A70F80">
            <w:pPr>
              <w:ind w:left="-72"/>
              <w:jc w:val="center"/>
              <w:rPr>
                <w:sz w:val="22"/>
                <w:szCs w:val="22"/>
              </w:rPr>
            </w:pPr>
            <w:r w:rsidRPr="005C3CF6">
              <w:rPr>
                <w:sz w:val="22"/>
                <w:szCs w:val="22"/>
              </w:rPr>
              <w:t>25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73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autoSpaceDE w:val="0"/>
              <w:autoSpaceDN w:val="0"/>
              <w:adjustRightInd w:val="0"/>
              <w:rPr>
                <w:sz w:val="22"/>
                <w:szCs w:val="22"/>
              </w:rPr>
            </w:pPr>
            <w:r w:rsidRPr="005C3CF6">
              <w:rPr>
                <w:rFonts w:eastAsia="Arial Unicode MS"/>
                <w:color w:val="000000"/>
                <w:sz w:val="22"/>
                <w:szCs w:val="22"/>
              </w:rPr>
              <w:t>Спортивные комплексы и стадионы с трибунами</w:t>
            </w:r>
          </w:p>
        </w:tc>
        <w:tc>
          <w:tcPr>
            <w:tcW w:w="911" w:type="pct"/>
          </w:tcPr>
          <w:p w:rsidR="000A2DDB" w:rsidRPr="005C3CF6" w:rsidRDefault="000A2DDB" w:rsidP="00A70F80">
            <w:pPr>
              <w:ind w:left="-72"/>
              <w:jc w:val="center"/>
              <w:rPr>
                <w:sz w:val="22"/>
                <w:szCs w:val="22"/>
              </w:rPr>
            </w:pPr>
            <w:r w:rsidRPr="005C3CF6">
              <w:rPr>
                <w:color w:val="000000"/>
                <w:sz w:val="22"/>
                <w:szCs w:val="22"/>
              </w:rPr>
              <w:t xml:space="preserve">Работающих + </w:t>
            </w: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rFonts w:eastAsia="Arial Unicode MS"/>
                <w:color w:val="000000"/>
                <w:sz w:val="22"/>
                <w:szCs w:val="22"/>
              </w:rPr>
              <w:t>5+25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24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Аквапарки, бассейны, катки</w:t>
            </w:r>
          </w:p>
        </w:tc>
        <w:tc>
          <w:tcPr>
            <w:tcW w:w="911" w:type="pct"/>
          </w:tcPr>
          <w:p w:rsidR="000A2DDB" w:rsidRPr="005C3CF6" w:rsidRDefault="000A2DDB" w:rsidP="00A70F80">
            <w:pPr>
              <w:ind w:left="-72"/>
              <w:jc w:val="center"/>
              <w:rPr>
                <w:sz w:val="22"/>
                <w:szCs w:val="22"/>
              </w:rPr>
            </w:pPr>
            <w:r w:rsidRPr="005C3CF6">
              <w:rPr>
                <w:color w:val="000000"/>
                <w:sz w:val="22"/>
                <w:szCs w:val="22"/>
              </w:rPr>
              <w:t xml:space="preserve">Работающих + </w:t>
            </w: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rFonts w:eastAsia="BatangChe"/>
                <w:color w:val="000000"/>
                <w:sz w:val="22"/>
                <w:szCs w:val="22"/>
              </w:rPr>
              <w:t>5 + 10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widowControl w:val="0"/>
              <w:suppressAutoHyphens/>
              <w:autoSpaceDE w:val="0"/>
              <w:spacing w:line="276" w:lineRule="auto"/>
              <w:rPr>
                <w:color w:val="000000"/>
                <w:sz w:val="22"/>
                <w:szCs w:val="22"/>
              </w:rPr>
            </w:pPr>
            <w:r w:rsidRPr="005C3CF6">
              <w:rPr>
                <w:color w:val="000000"/>
                <w:sz w:val="22"/>
                <w:szCs w:val="22"/>
              </w:rPr>
              <w:t>Музеи, выставочные комплексы, галереи</w:t>
            </w:r>
          </w:p>
        </w:tc>
        <w:tc>
          <w:tcPr>
            <w:tcW w:w="911" w:type="pct"/>
          </w:tcPr>
          <w:p w:rsidR="000A2DDB" w:rsidRPr="005C3CF6" w:rsidRDefault="000A2DDB" w:rsidP="00A70F80">
            <w:pPr>
              <w:ind w:left="-72"/>
              <w:jc w:val="center"/>
              <w:rPr>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6</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color w:val="000000"/>
                <w:sz w:val="22"/>
                <w:szCs w:val="22"/>
              </w:rPr>
              <w:t>Детские досуговые центры</w:t>
            </w:r>
          </w:p>
        </w:tc>
        <w:tc>
          <w:tcPr>
            <w:tcW w:w="911" w:type="pct"/>
          </w:tcPr>
          <w:p w:rsidR="000A2DDB" w:rsidRPr="005C3CF6" w:rsidRDefault="000A2DDB" w:rsidP="00A70F80">
            <w:pPr>
              <w:ind w:left="-72"/>
              <w:jc w:val="center"/>
              <w:rPr>
                <w:sz w:val="22"/>
                <w:szCs w:val="22"/>
              </w:rPr>
            </w:pPr>
            <w:r w:rsidRPr="005C3CF6">
              <w:rPr>
                <w:color w:val="000000"/>
                <w:sz w:val="22"/>
                <w:szCs w:val="22"/>
              </w:rPr>
              <w:t xml:space="preserve">Работающих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6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rFonts w:eastAsia="Calibri"/>
                <w:color w:val="000000"/>
                <w:sz w:val="22"/>
                <w:szCs w:val="22"/>
              </w:rPr>
            </w:pPr>
            <w:r w:rsidRPr="005C3CF6">
              <w:rPr>
                <w:rFonts w:eastAsia="Calibri"/>
                <w:color w:val="000000"/>
                <w:sz w:val="22"/>
                <w:szCs w:val="22"/>
              </w:rPr>
              <w:t>Центры обучения, самодеятельного творчества, клубы по интересам для взрослых</w:t>
            </w:r>
          </w:p>
          <w:p w:rsidR="000A2DDB" w:rsidRPr="005C3CF6" w:rsidRDefault="000A2DDB" w:rsidP="00A70F80">
            <w:pPr>
              <w:rPr>
                <w:sz w:val="22"/>
                <w:szCs w:val="22"/>
              </w:rPr>
            </w:pPr>
          </w:p>
        </w:tc>
        <w:tc>
          <w:tcPr>
            <w:tcW w:w="911" w:type="pct"/>
          </w:tcPr>
          <w:p w:rsidR="000A2DDB" w:rsidRPr="005C3CF6" w:rsidRDefault="000A2DDB" w:rsidP="00A70F80">
            <w:pPr>
              <w:ind w:left="-72"/>
              <w:jc w:val="center"/>
              <w:rPr>
                <w:sz w:val="22"/>
                <w:szCs w:val="22"/>
              </w:rPr>
            </w:pPr>
            <w:r w:rsidRPr="005C3CF6">
              <w:rPr>
                <w:color w:val="000000"/>
                <w:sz w:val="22"/>
                <w:szCs w:val="22"/>
              </w:rPr>
              <w:t xml:space="preserve">Работающих +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color w:val="000000"/>
                <w:sz w:val="22"/>
                <w:szCs w:val="22"/>
              </w:rPr>
              <w:t>5+5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391"/>
          <w:jc w:val="center"/>
        </w:trPr>
        <w:tc>
          <w:tcPr>
            <w:tcW w:w="211" w:type="pct"/>
            <w:tcBorders>
              <w:top w:val="single" w:sz="4" w:space="0" w:color="auto"/>
            </w:tcBorders>
            <w:vAlign w:val="center"/>
          </w:tcPr>
          <w:p w:rsidR="000A2DDB" w:rsidRPr="005C3CF6" w:rsidRDefault="000A2DDB" w:rsidP="00A70F80">
            <w:pPr>
              <w:jc w:val="center"/>
              <w:rPr>
                <w:sz w:val="22"/>
                <w:szCs w:val="22"/>
              </w:rPr>
            </w:pPr>
            <w:r w:rsidRPr="005C3CF6">
              <w:rPr>
                <w:sz w:val="22"/>
                <w:szCs w:val="22"/>
              </w:rPr>
              <w:lastRenderedPageBreak/>
              <w:t>1</w:t>
            </w:r>
          </w:p>
        </w:tc>
        <w:tc>
          <w:tcPr>
            <w:tcW w:w="1747" w:type="pct"/>
            <w:tcBorders>
              <w:top w:val="single" w:sz="4" w:space="0" w:color="auto"/>
            </w:tcBorders>
            <w:vAlign w:val="center"/>
          </w:tcPr>
          <w:p w:rsidR="000A2DDB" w:rsidRPr="005C3CF6" w:rsidRDefault="000A2DDB" w:rsidP="00A70F80">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vAlign w:val="center"/>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vAlign w:val="center"/>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vAlign w:val="center"/>
          </w:tcPr>
          <w:p w:rsidR="000A2DDB" w:rsidRPr="005C3CF6" w:rsidRDefault="000A2DDB" w:rsidP="00A70F80">
            <w:pPr>
              <w:ind w:left="-72" w:firstLine="1"/>
              <w:jc w:val="center"/>
              <w:rPr>
                <w:sz w:val="22"/>
                <w:szCs w:val="22"/>
              </w:rPr>
            </w:pPr>
            <w:r w:rsidRPr="005C3CF6">
              <w:rPr>
                <w:sz w:val="22"/>
                <w:szCs w:val="22"/>
              </w:rPr>
              <w:t>5</w:t>
            </w:r>
          </w:p>
        </w:tc>
        <w:tc>
          <w:tcPr>
            <w:tcW w:w="703" w:type="pct"/>
            <w:tcBorders>
              <w:top w:val="single" w:sz="4" w:space="0" w:color="auto"/>
            </w:tcBorders>
            <w:vAlign w:val="center"/>
          </w:tcPr>
          <w:p w:rsidR="000A2DDB" w:rsidRPr="005C3CF6" w:rsidRDefault="000A2DDB" w:rsidP="00A70F80">
            <w:pPr>
              <w:ind w:left="-72" w:firstLine="1"/>
              <w:jc w:val="center"/>
              <w:rPr>
                <w:sz w:val="22"/>
                <w:szCs w:val="22"/>
              </w:rPr>
            </w:pPr>
            <w:r w:rsidRPr="005C3CF6">
              <w:rPr>
                <w:sz w:val="22"/>
                <w:szCs w:val="22"/>
              </w:rPr>
              <w:t>6</w:t>
            </w:r>
          </w:p>
        </w:tc>
      </w:tr>
      <w:tr w:rsidR="000A2DDB" w:rsidRPr="005C3CF6" w:rsidTr="00A70F80">
        <w:trPr>
          <w:cantSplit/>
          <w:trHeight w:val="480"/>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rFonts w:eastAsia="Arial Unicode MS"/>
                <w:color w:val="000000"/>
                <w:sz w:val="22"/>
                <w:szCs w:val="22"/>
              </w:rPr>
              <w:t>Банно-оздоровительный комплекс</w:t>
            </w:r>
          </w:p>
        </w:tc>
        <w:tc>
          <w:tcPr>
            <w:tcW w:w="911" w:type="pct"/>
          </w:tcPr>
          <w:p w:rsidR="000A2DDB" w:rsidRPr="005C3CF6" w:rsidRDefault="000A2DDB" w:rsidP="00A70F80">
            <w:pPr>
              <w:ind w:left="-72"/>
              <w:jc w:val="center"/>
              <w:rPr>
                <w:sz w:val="22"/>
                <w:szCs w:val="22"/>
              </w:rPr>
            </w:pPr>
            <w:proofErr w:type="spellStart"/>
            <w:proofErr w:type="gramStart"/>
            <w:r w:rsidRPr="005C3CF6">
              <w:rPr>
                <w:rFonts w:eastAsia="Arial Unicode MS"/>
                <w:color w:val="000000"/>
                <w:sz w:val="22"/>
                <w:szCs w:val="22"/>
              </w:rPr>
              <w:t>Единовремен-ных</w:t>
            </w:r>
            <w:proofErr w:type="spellEnd"/>
            <w:proofErr w:type="gramEnd"/>
            <w:r w:rsidRPr="005C3CF6">
              <w:rPr>
                <w:rFonts w:eastAsia="Arial Unicode MS"/>
                <w:color w:val="000000"/>
                <w:sz w:val="22"/>
                <w:szCs w:val="22"/>
              </w:rPr>
              <w:t xml:space="preserve"> посетителей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7</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08"/>
          <w:jc w:val="center"/>
        </w:trPr>
        <w:tc>
          <w:tcPr>
            <w:tcW w:w="211" w:type="pct"/>
          </w:tcPr>
          <w:p w:rsidR="000A2DDB" w:rsidRPr="005C3CF6" w:rsidRDefault="000A2DDB" w:rsidP="00A70F80">
            <w:pPr>
              <w:jc w:val="center"/>
              <w:rPr>
                <w:b/>
                <w:sz w:val="22"/>
                <w:szCs w:val="22"/>
              </w:rPr>
            </w:pPr>
            <w:r w:rsidRPr="005C3CF6">
              <w:rPr>
                <w:b/>
                <w:sz w:val="22"/>
                <w:szCs w:val="22"/>
              </w:rPr>
              <w:t>4</w:t>
            </w:r>
          </w:p>
        </w:tc>
        <w:tc>
          <w:tcPr>
            <w:tcW w:w="4789" w:type="pct"/>
            <w:gridSpan w:val="5"/>
          </w:tcPr>
          <w:p w:rsidR="000A2DDB" w:rsidRPr="005C3CF6" w:rsidRDefault="000A2DDB" w:rsidP="00A70F80">
            <w:pPr>
              <w:ind w:left="-72" w:firstLine="1"/>
              <w:jc w:val="center"/>
              <w:rPr>
                <w:sz w:val="22"/>
                <w:szCs w:val="22"/>
              </w:rPr>
            </w:pPr>
            <w:r w:rsidRPr="005C3CF6">
              <w:rPr>
                <w:rFonts w:eastAsia="BatangChe"/>
                <w:b/>
                <w:color w:val="000000"/>
                <w:sz w:val="22"/>
                <w:szCs w:val="22"/>
              </w:rPr>
              <w:t>Объекты торгово-бытового и коммунального назначения</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lang w:eastAsia="ar-SA"/>
              </w:rPr>
              <w:t>Развлекательные центры, цирки, кинотеатры, театры, архивы</w:t>
            </w:r>
          </w:p>
        </w:tc>
        <w:tc>
          <w:tcPr>
            <w:tcW w:w="911" w:type="pct"/>
          </w:tcPr>
          <w:p w:rsidR="000A2DDB" w:rsidRPr="005C3CF6" w:rsidRDefault="000A2DDB" w:rsidP="00A70F80">
            <w:pPr>
              <w:ind w:left="-72"/>
              <w:jc w:val="center"/>
              <w:rPr>
                <w:sz w:val="22"/>
                <w:szCs w:val="22"/>
              </w:rPr>
            </w:pPr>
            <w:r w:rsidRPr="005C3CF6">
              <w:rPr>
                <w:color w:val="000000"/>
                <w:sz w:val="22"/>
                <w:szCs w:val="22"/>
                <w:lang w:eastAsia="ar-SA"/>
              </w:rPr>
              <w:t xml:space="preserve">Работающих + </w:t>
            </w:r>
            <w:proofErr w:type="spellStart"/>
            <w:proofErr w:type="gramStart"/>
            <w:r w:rsidRPr="005C3CF6">
              <w:rPr>
                <w:color w:val="000000"/>
                <w:sz w:val="22"/>
                <w:szCs w:val="22"/>
                <w:lang w:eastAsia="ar-SA"/>
              </w:rPr>
              <w:t>единовремен-ных</w:t>
            </w:r>
            <w:proofErr w:type="spellEnd"/>
            <w:proofErr w:type="gramEnd"/>
            <w:r w:rsidRPr="005C3CF6">
              <w:rPr>
                <w:color w:val="000000"/>
                <w:sz w:val="22"/>
                <w:szCs w:val="22"/>
                <w:lang w:eastAsia="ar-SA"/>
              </w:rPr>
              <w:t xml:space="preserve"> посетителей (мест) на 1 </w:t>
            </w:r>
            <w:proofErr w:type="spellStart"/>
            <w:r w:rsidRPr="005C3CF6">
              <w:rPr>
                <w:color w:val="000000"/>
                <w:sz w:val="22"/>
                <w:szCs w:val="22"/>
                <w:lang w:eastAsia="ar-SA"/>
              </w:rPr>
              <w:t>машино</w:t>
            </w:r>
            <w:proofErr w:type="spellEnd"/>
            <w:r w:rsidRPr="005C3CF6">
              <w:rPr>
                <w:color w:val="000000"/>
                <w:sz w:val="22"/>
                <w:szCs w:val="22"/>
                <w:lang w:eastAsia="ar-SA"/>
              </w:rPr>
              <w:t>-место</w:t>
            </w:r>
          </w:p>
        </w:tc>
        <w:tc>
          <w:tcPr>
            <w:tcW w:w="672" w:type="pct"/>
          </w:tcPr>
          <w:p w:rsidR="000A2DDB" w:rsidRPr="005C3CF6" w:rsidRDefault="000A2DDB" w:rsidP="00A70F80">
            <w:pPr>
              <w:ind w:left="-72"/>
              <w:jc w:val="center"/>
              <w:rPr>
                <w:sz w:val="22"/>
                <w:szCs w:val="22"/>
              </w:rPr>
            </w:pPr>
            <w:r w:rsidRPr="005C3CF6">
              <w:rPr>
                <w:rFonts w:eastAsia="BatangChe"/>
                <w:color w:val="000000"/>
                <w:sz w:val="22"/>
                <w:szCs w:val="22"/>
                <w:lang w:eastAsia="ar-SA"/>
              </w:rPr>
              <w:t>5 + 5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lang w:eastAsia="ar-SA"/>
              </w:rPr>
              <w:t>Объекты коммунально-бытового обслуживания (парикмахерские, косметические салоны, прачечные, химчистки, почта, банки, отделения и станции связи, бюро ритуальных услуг и т.п.)</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0A2DDB" w:rsidRPr="005C3CF6" w:rsidRDefault="000A2DDB" w:rsidP="00A70F80">
            <w:pPr>
              <w:ind w:left="-72"/>
              <w:jc w:val="center"/>
              <w:rPr>
                <w:sz w:val="22"/>
                <w:szCs w:val="22"/>
              </w:rPr>
            </w:pPr>
            <w:r w:rsidRPr="005C3CF6">
              <w:rPr>
                <w:sz w:val="22"/>
                <w:szCs w:val="22"/>
              </w:rPr>
              <w:t>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lang w:eastAsia="ar-SA"/>
              </w:rPr>
              <w:t>Торговые центры, торговые комплексы, специализированные торговые объекты, супермаркеты, универсамы, универмаги, рынки, многофункциональные центры и т.д.</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0A2DDB" w:rsidRPr="005C3CF6" w:rsidRDefault="000A2DDB" w:rsidP="00A70F80">
            <w:pPr>
              <w:ind w:left="-72"/>
              <w:jc w:val="center"/>
              <w:rPr>
                <w:sz w:val="22"/>
                <w:szCs w:val="22"/>
              </w:rPr>
            </w:pPr>
            <w:r w:rsidRPr="005C3CF6">
              <w:rPr>
                <w:sz w:val="22"/>
                <w:szCs w:val="22"/>
              </w:rPr>
              <w:t>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150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lang w:eastAsia="ar-SA"/>
              </w:rPr>
              <w:t>Рестораны, кафе</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0A2DDB" w:rsidRPr="005C3CF6" w:rsidRDefault="000A2DDB" w:rsidP="00A70F80">
            <w:pPr>
              <w:ind w:left="-72"/>
              <w:jc w:val="center"/>
              <w:rPr>
                <w:sz w:val="22"/>
                <w:szCs w:val="22"/>
              </w:rPr>
            </w:pPr>
            <w:r w:rsidRPr="005C3CF6">
              <w:rPr>
                <w:sz w:val="22"/>
                <w:szCs w:val="22"/>
              </w:rPr>
              <w:t>7</w:t>
            </w:r>
          </w:p>
          <w:p w:rsidR="000A2DDB" w:rsidRPr="005C3CF6" w:rsidRDefault="000A2DDB" w:rsidP="00A70F80">
            <w:pPr>
              <w:ind w:left="-72"/>
              <w:jc w:val="center"/>
              <w:rPr>
                <w:sz w:val="22"/>
                <w:szCs w:val="22"/>
              </w:rPr>
            </w:pPr>
            <w:r w:rsidRPr="005C3CF6">
              <w:rPr>
                <w:sz w:val="22"/>
                <w:szCs w:val="22"/>
              </w:rPr>
              <w:t>(5)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150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lang w:eastAsia="ar-SA"/>
              </w:rPr>
              <w:t>Культовые объекты</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lang w:eastAsia="ar-SA"/>
              </w:rPr>
              <w:t xml:space="preserve">Посетителей + </w:t>
            </w:r>
            <w:r w:rsidRPr="005C3CF6">
              <w:rPr>
                <w:color w:val="000000"/>
                <w:sz w:val="22"/>
                <w:szCs w:val="22"/>
              </w:rPr>
              <w:t>м</w:t>
            </w:r>
            <w:r w:rsidRPr="005C3CF6">
              <w:rPr>
                <w:color w:val="000000"/>
                <w:sz w:val="22"/>
                <w:szCs w:val="22"/>
                <w:vertAlign w:val="superscript"/>
              </w:rPr>
              <w:t>2</w:t>
            </w:r>
            <w:r w:rsidRPr="005C3CF6">
              <w:rPr>
                <w:color w:val="000000"/>
                <w:sz w:val="22"/>
                <w:szCs w:val="22"/>
                <w:lang w:eastAsia="ar-SA"/>
              </w:rPr>
              <w:t>общей площади</w:t>
            </w:r>
          </w:p>
        </w:tc>
        <w:tc>
          <w:tcPr>
            <w:tcW w:w="672" w:type="pct"/>
          </w:tcPr>
          <w:p w:rsidR="000A2DDB" w:rsidRPr="005C3CF6" w:rsidRDefault="000A2DDB" w:rsidP="00A70F80">
            <w:pPr>
              <w:ind w:left="-72"/>
              <w:jc w:val="center"/>
              <w:rPr>
                <w:sz w:val="22"/>
                <w:szCs w:val="22"/>
              </w:rPr>
            </w:pPr>
            <w:r w:rsidRPr="005C3CF6">
              <w:rPr>
                <w:rFonts w:eastAsia="Arial Unicode MS"/>
                <w:color w:val="000000"/>
                <w:sz w:val="22"/>
                <w:szCs w:val="22"/>
                <w:lang w:eastAsia="ar-SA"/>
              </w:rPr>
              <w:t>4 + 50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lang w:eastAsia="ar-SA"/>
              </w:rPr>
              <w:t>Рынки постоянные (универсальные и непродовольственные / продовольственные и с/х)</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sz w:val="22"/>
                <w:szCs w:val="22"/>
              </w:rPr>
              <w:t>общей площади</w:t>
            </w:r>
          </w:p>
        </w:tc>
        <w:tc>
          <w:tcPr>
            <w:tcW w:w="672" w:type="pct"/>
          </w:tcPr>
          <w:p w:rsidR="000A2DDB" w:rsidRPr="005C3CF6" w:rsidRDefault="000A2DDB" w:rsidP="00A70F80">
            <w:pPr>
              <w:ind w:left="-72"/>
              <w:jc w:val="center"/>
              <w:rPr>
                <w:sz w:val="22"/>
                <w:szCs w:val="22"/>
              </w:rPr>
            </w:pPr>
            <w:r w:rsidRPr="005C3CF6">
              <w:rPr>
                <w:sz w:val="22"/>
                <w:szCs w:val="22"/>
              </w:rPr>
              <w:t>50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Calibri"/>
                <w:color w:val="000000"/>
                <w:sz w:val="22"/>
                <w:szCs w:val="22"/>
                <w:lang w:eastAsia="ar-SA"/>
              </w:rPr>
              <w:t>Общежития</w:t>
            </w:r>
          </w:p>
        </w:tc>
        <w:tc>
          <w:tcPr>
            <w:tcW w:w="911" w:type="pct"/>
          </w:tcPr>
          <w:p w:rsidR="000A2DDB" w:rsidRPr="005C3CF6" w:rsidRDefault="000A2DDB" w:rsidP="00A70F80">
            <w:pPr>
              <w:ind w:left="-72"/>
              <w:jc w:val="center"/>
              <w:rPr>
                <w:sz w:val="22"/>
                <w:szCs w:val="22"/>
              </w:rPr>
            </w:pPr>
            <w:r w:rsidRPr="005C3CF6">
              <w:rPr>
                <w:color w:val="000000"/>
                <w:sz w:val="22"/>
                <w:szCs w:val="22"/>
                <w:lang w:eastAsia="ar-SA"/>
              </w:rPr>
              <w:t xml:space="preserve">Работающих + проживающих на 1 </w:t>
            </w:r>
            <w:proofErr w:type="spellStart"/>
            <w:r w:rsidRPr="005C3CF6">
              <w:rPr>
                <w:color w:val="000000"/>
                <w:sz w:val="22"/>
                <w:szCs w:val="22"/>
                <w:lang w:eastAsia="ar-SA"/>
              </w:rPr>
              <w:t>машино</w:t>
            </w:r>
            <w:proofErr w:type="spellEnd"/>
            <w:r w:rsidRPr="005C3CF6">
              <w:rPr>
                <w:color w:val="000000"/>
                <w:sz w:val="22"/>
                <w:szCs w:val="22"/>
                <w:lang w:eastAsia="ar-SA"/>
              </w:rPr>
              <w:t>-место</w:t>
            </w:r>
          </w:p>
        </w:tc>
        <w:tc>
          <w:tcPr>
            <w:tcW w:w="672" w:type="pct"/>
          </w:tcPr>
          <w:p w:rsidR="000A2DDB" w:rsidRPr="005C3CF6" w:rsidRDefault="000A2DDB" w:rsidP="00A70F80">
            <w:pPr>
              <w:ind w:left="-72"/>
              <w:jc w:val="center"/>
              <w:rPr>
                <w:sz w:val="22"/>
                <w:szCs w:val="22"/>
              </w:rPr>
            </w:pPr>
            <w:r w:rsidRPr="005C3CF6">
              <w:rPr>
                <w:rFonts w:eastAsia="Arial Unicode MS"/>
                <w:color w:val="000000"/>
                <w:sz w:val="22"/>
                <w:szCs w:val="22"/>
                <w:lang w:eastAsia="ar-SA"/>
              </w:rPr>
              <w:t>5+10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r w:rsidRPr="005C3CF6">
              <w:rPr>
                <w:b/>
                <w:sz w:val="22"/>
                <w:szCs w:val="22"/>
              </w:rPr>
              <w:t>5</w:t>
            </w:r>
          </w:p>
        </w:tc>
        <w:tc>
          <w:tcPr>
            <w:tcW w:w="4789" w:type="pct"/>
            <w:gridSpan w:val="5"/>
          </w:tcPr>
          <w:p w:rsidR="000A2DDB" w:rsidRPr="005C3CF6" w:rsidRDefault="000A2DDB" w:rsidP="00A70F80">
            <w:pPr>
              <w:ind w:left="-72" w:firstLine="1"/>
              <w:jc w:val="center"/>
              <w:rPr>
                <w:sz w:val="22"/>
                <w:szCs w:val="22"/>
              </w:rPr>
            </w:pPr>
            <w:r w:rsidRPr="005C3CF6">
              <w:rPr>
                <w:rFonts w:eastAsia="BatangChe"/>
                <w:b/>
                <w:color w:val="000000"/>
                <w:sz w:val="22"/>
                <w:szCs w:val="22"/>
                <w:lang w:eastAsia="ar-SA"/>
              </w:rPr>
              <w:t>Объекты промышленно-производственного назначения и транспортного обслуживания</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rPr>
              <w:t>Вокзалы всех видов транспорта</w:t>
            </w:r>
          </w:p>
        </w:tc>
        <w:tc>
          <w:tcPr>
            <w:tcW w:w="911" w:type="pct"/>
          </w:tcPr>
          <w:p w:rsidR="000A2DDB" w:rsidRPr="005C3CF6" w:rsidRDefault="000A2DDB" w:rsidP="00A70F80">
            <w:pPr>
              <w:ind w:left="-72"/>
              <w:jc w:val="center"/>
              <w:rPr>
                <w:sz w:val="22"/>
                <w:szCs w:val="22"/>
              </w:rPr>
            </w:pPr>
            <w:r w:rsidRPr="005C3CF6">
              <w:rPr>
                <w:color w:val="000000"/>
                <w:sz w:val="22"/>
                <w:szCs w:val="22"/>
              </w:rPr>
              <w:t xml:space="preserve">Работающих + пассажиров в час пик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rFonts w:eastAsia="BatangChe"/>
                <w:color w:val="000000"/>
                <w:sz w:val="22"/>
                <w:szCs w:val="22"/>
              </w:rPr>
              <w:t>5 + 8</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150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rPr>
              <w:t>Производственные и коммунально-складские здания</w:t>
            </w:r>
          </w:p>
        </w:tc>
        <w:tc>
          <w:tcPr>
            <w:tcW w:w="911" w:type="pct"/>
          </w:tcPr>
          <w:p w:rsidR="000A2DDB" w:rsidRPr="005C3CF6" w:rsidRDefault="000A2DDB" w:rsidP="00A70F80">
            <w:pPr>
              <w:ind w:left="-72"/>
              <w:jc w:val="center"/>
              <w:rPr>
                <w:sz w:val="22"/>
                <w:szCs w:val="22"/>
              </w:rPr>
            </w:pPr>
            <w:r w:rsidRPr="005C3CF6">
              <w:rPr>
                <w:color w:val="000000"/>
                <w:sz w:val="22"/>
                <w:szCs w:val="22"/>
              </w:rPr>
              <w:t xml:space="preserve">Работающих в двух смежных сменах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8</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jc w:val="center"/>
              <w:rPr>
                <w:sz w:val="22"/>
                <w:szCs w:val="22"/>
              </w:rPr>
            </w:pPr>
            <w:r w:rsidRPr="005C3CF6">
              <w:rPr>
                <w:rFonts w:eastAsia="Arial Unicode MS"/>
                <w:color w:val="000000"/>
                <w:sz w:val="22"/>
                <w:szCs w:val="22"/>
              </w:rPr>
              <w:t>Гостиницы</w:t>
            </w:r>
          </w:p>
        </w:tc>
        <w:tc>
          <w:tcPr>
            <w:tcW w:w="911" w:type="pct"/>
          </w:tcPr>
          <w:p w:rsidR="000A2DDB" w:rsidRPr="005C3CF6" w:rsidRDefault="000A2DDB" w:rsidP="00A70F80">
            <w:pPr>
              <w:ind w:left="-72"/>
              <w:jc w:val="center"/>
              <w:rPr>
                <w:color w:val="000000"/>
                <w:sz w:val="22"/>
                <w:szCs w:val="22"/>
              </w:rPr>
            </w:pPr>
            <w:r w:rsidRPr="005C3CF6">
              <w:rPr>
                <w:color w:val="000000"/>
                <w:sz w:val="22"/>
                <w:szCs w:val="22"/>
              </w:rPr>
              <w:t xml:space="preserve">Работающих + мест на 1 </w:t>
            </w:r>
            <w:proofErr w:type="spellStart"/>
            <w:r w:rsidRPr="005C3CF6">
              <w:rPr>
                <w:color w:val="000000"/>
                <w:sz w:val="22"/>
                <w:szCs w:val="22"/>
              </w:rPr>
              <w:t>машино</w:t>
            </w:r>
            <w:proofErr w:type="spellEnd"/>
            <w:r w:rsidRPr="005C3CF6">
              <w:rPr>
                <w:color w:val="000000"/>
                <w:sz w:val="22"/>
                <w:szCs w:val="22"/>
              </w:rPr>
              <w:t>-место</w:t>
            </w:r>
          </w:p>
          <w:p w:rsidR="000A2DDB" w:rsidRPr="005C3CF6" w:rsidRDefault="000A2DDB" w:rsidP="00A70F80">
            <w:pPr>
              <w:ind w:left="-72"/>
              <w:jc w:val="center"/>
              <w:rPr>
                <w:sz w:val="22"/>
                <w:szCs w:val="22"/>
              </w:rPr>
            </w:pPr>
          </w:p>
        </w:tc>
        <w:tc>
          <w:tcPr>
            <w:tcW w:w="672" w:type="pct"/>
          </w:tcPr>
          <w:p w:rsidR="000A2DDB" w:rsidRPr="005C3CF6" w:rsidRDefault="000A2DDB" w:rsidP="00A70F80">
            <w:pPr>
              <w:ind w:left="-72"/>
              <w:jc w:val="center"/>
              <w:rPr>
                <w:sz w:val="22"/>
                <w:szCs w:val="22"/>
              </w:rPr>
            </w:pPr>
            <w:r w:rsidRPr="005C3CF6">
              <w:rPr>
                <w:rFonts w:eastAsia="BatangChe"/>
                <w:color w:val="000000"/>
                <w:sz w:val="22"/>
                <w:szCs w:val="22"/>
              </w:rPr>
              <w:t>5 + 5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150</w:t>
            </w:r>
          </w:p>
        </w:tc>
      </w:tr>
      <w:tr w:rsidR="000A2DDB" w:rsidRPr="005C3CF6" w:rsidTr="00A70F80">
        <w:trPr>
          <w:cantSplit/>
          <w:trHeight w:val="391"/>
          <w:jc w:val="center"/>
        </w:trPr>
        <w:tc>
          <w:tcPr>
            <w:tcW w:w="211" w:type="pct"/>
            <w:tcBorders>
              <w:top w:val="single" w:sz="4" w:space="0" w:color="auto"/>
            </w:tcBorders>
          </w:tcPr>
          <w:p w:rsidR="000A2DDB" w:rsidRPr="005C3CF6" w:rsidRDefault="000A2DDB" w:rsidP="00A70F80">
            <w:pPr>
              <w:jc w:val="center"/>
              <w:rPr>
                <w:sz w:val="22"/>
                <w:szCs w:val="22"/>
              </w:rPr>
            </w:pPr>
            <w:r w:rsidRPr="005C3CF6">
              <w:rPr>
                <w:sz w:val="22"/>
                <w:szCs w:val="22"/>
              </w:rPr>
              <w:t>1</w:t>
            </w:r>
          </w:p>
        </w:tc>
        <w:tc>
          <w:tcPr>
            <w:tcW w:w="1747" w:type="pct"/>
            <w:tcBorders>
              <w:top w:val="single" w:sz="4" w:space="0" w:color="auto"/>
            </w:tcBorders>
          </w:tcPr>
          <w:p w:rsidR="000A2DDB" w:rsidRPr="005C3CF6" w:rsidRDefault="000A2DDB" w:rsidP="00A70F80">
            <w:pPr>
              <w:jc w:val="center"/>
              <w:rPr>
                <w:rFonts w:eastAsia="Arial Unicode MS"/>
                <w:color w:val="000000"/>
                <w:sz w:val="22"/>
                <w:szCs w:val="22"/>
              </w:rPr>
            </w:pPr>
            <w:r w:rsidRPr="005C3CF6">
              <w:rPr>
                <w:rFonts w:eastAsia="Arial Unicode MS"/>
                <w:color w:val="000000"/>
                <w:sz w:val="22"/>
                <w:szCs w:val="22"/>
              </w:rPr>
              <w:t>2</w:t>
            </w:r>
          </w:p>
        </w:tc>
        <w:tc>
          <w:tcPr>
            <w:tcW w:w="911" w:type="pct"/>
            <w:tcBorders>
              <w:top w:val="single" w:sz="4" w:space="0" w:color="auto"/>
            </w:tcBorders>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3</w:t>
            </w:r>
          </w:p>
        </w:tc>
        <w:tc>
          <w:tcPr>
            <w:tcW w:w="672" w:type="pct"/>
            <w:tcBorders>
              <w:top w:val="single" w:sz="4" w:space="0" w:color="auto"/>
            </w:tcBorders>
          </w:tcPr>
          <w:p w:rsidR="000A2DDB" w:rsidRPr="005C3CF6" w:rsidRDefault="000A2DDB" w:rsidP="00A70F80">
            <w:pPr>
              <w:ind w:left="-72"/>
              <w:jc w:val="center"/>
              <w:rPr>
                <w:rFonts w:eastAsia="Arial Unicode MS"/>
                <w:color w:val="000000"/>
                <w:sz w:val="22"/>
                <w:szCs w:val="22"/>
              </w:rPr>
            </w:pPr>
            <w:r w:rsidRPr="005C3CF6">
              <w:rPr>
                <w:rFonts w:eastAsia="Arial Unicode MS"/>
                <w:color w:val="000000"/>
                <w:sz w:val="22"/>
                <w:szCs w:val="22"/>
              </w:rPr>
              <w:t>4</w:t>
            </w:r>
          </w:p>
        </w:tc>
        <w:tc>
          <w:tcPr>
            <w:tcW w:w="756" w:type="pct"/>
            <w:tcBorders>
              <w:top w:val="single" w:sz="4" w:space="0" w:color="auto"/>
            </w:tcBorders>
          </w:tcPr>
          <w:p w:rsidR="000A2DDB" w:rsidRPr="005C3CF6" w:rsidRDefault="000A2DDB" w:rsidP="00A70F80">
            <w:pPr>
              <w:ind w:left="-72" w:firstLine="1"/>
              <w:jc w:val="center"/>
              <w:rPr>
                <w:sz w:val="22"/>
                <w:szCs w:val="22"/>
              </w:rPr>
            </w:pPr>
            <w:r w:rsidRPr="005C3CF6">
              <w:rPr>
                <w:sz w:val="22"/>
                <w:szCs w:val="22"/>
              </w:rPr>
              <w:t>5</w:t>
            </w:r>
          </w:p>
        </w:tc>
        <w:tc>
          <w:tcPr>
            <w:tcW w:w="703" w:type="pct"/>
            <w:tcBorders>
              <w:top w:val="single" w:sz="4" w:space="0" w:color="auto"/>
            </w:tcBorders>
          </w:tcPr>
          <w:p w:rsidR="000A2DDB" w:rsidRPr="005C3CF6" w:rsidRDefault="000A2DDB" w:rsidP="00A70F80">
            <w:pPr>
              <w:ind w:left="-72" w:firstLine="1"/>
              <w:jc w:val="center"/>
              <w:rPr>
                <w:sz w:val="22"/>
                <w:szCs w:val="22"/>
              </w:rPr>
            </w:pPr>
            <w:r w:rsidRPr="005C3CF6">
              <w:rPr>
                <w:sz w:val="22"/>
                <w:szCs w:val="22"/>
              </w:rPr>
              <w:t>6</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color w:val="000000"/>
                <w:sz w:val="22"/>
                <w:szCs w:val="22"/>
                <w:lang w:val="es-ES_tradnl"/>
              </w:rPr>
              <w:t>Детские дома-интернаты</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lang w:val="es-ES_tradnl"/>
              </w:rPr>
              <w:t>Работающие, занятые в одну смену</w:t>
            </w:r>
            <w:r w:rsidRPr="005C3CF6">
              <w:rPr>
                <w:rFonts w:eastAsia="Arial Unicode MS"/>
                <w:color w:val="000000"/>
                <w:sz w:val="22"/>
                <w:szCs w:val="22"/>
              </w:rPr>
              <w:t xml:space="preserve">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8</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250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color w:val="000000"/>
                <w:sz w:val="22"/>
                <w:szCs w:val="22"/>
                <w:lang w:val="es-ES_tradnl"/>
              </w:rPr>
              <w:t>Санатории-профилактории, дома отдыха (пансионаты), в том числе для отдыха с детьми, санаторные детские лагеря, детские лагеря, оздоровительные лагеря для старшеклассников</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lang w:val="es-ES_tradnl"/>
              </w:rPr>
              <w:t>Отдыхающие и обслуживающий персонал</w:t>
            </w:r>
            <w:r w:rsidRPr="005C3CF6">
              <w:rPr>
                <w:rFonts w:eastAsia="Arial Unicode MS"/>
                <w:color w:val="000000"/>
                <w:sz w:val="22"/>
                <w:szCs w:val="22"/>
              </w:rPr>
              <w:t xml:space="preserve">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18</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color w:val="000000"/>
                <w:sz w:val="22"/>
                <w:szCs w:val="22"/>
                <w:lang w:val="es-ES_tradnl"/>
              </w:rPr>
              <w:t>Зоопарки, зверинцы</w:t>
            </w:r>
          </w:p>
        </w:tc>
        <w:tc>
          <w:tcPr>
            <w:tcW w:w="911" w:type="pct"/>
          </w:tcPr>
          <w:p w:rsidR="000A2DDB" w:rsidRPr="005C3CF6" w:rsidRDefault="000A2DDB" w:rsidP="00A70F80">
            <w:pPr>
              <w:ind w:left="-72"/>
              <w:jc w:val="center"/>
              <w:rPr>
                <w:sz w:val="22"/>
                <w:szCs w:val="22"/>
              </w:rPr>
            </w:pPr>
            <w:proofErr w:type="gramStart"/>
            <w:r w:rsidRPr="005C3CF6">
              <w:rPr>
                <w:rFonts w:eastAsia="Arial Unicode MS"/>
                <w:color w:val="000000"/>
                <w:sz w:val="22"/>
                <w:szCs w:val="22"/>
              </w:rPr>
              <w:t>Е</w:t>
            </w:r>
            <w:r w:rsidRPr="005C3CF6">
              <w:rPr>
                <w:rFonts w:eastAsia="Arial Unicode MS"/>
                <w:color w:val="000000"/>
                <w:sz w:val="22"/>
                <w:szCs w:val="22"/>
                <w:lang w:val="es-ES_tradnl"/>
              </w:rPr>
              <w:t>диновремен</w:t>
            </w:r>
            <w:r w:rsidRPr="005C3CF6">
              <w:rPr>
                <w:rFonts w:eastAsia="Arial Unicode MS"/>
                <w:color w:val="000000"/>
                <w:sz w:val="22"/>
                <w:szCs w:val="22"/>
              </w:rPr>
              <w:t>-</w:t>
            </w:r>
            <w:r w:rsidRPr="005C3CF6">
              <w:rPr>
                <w:rFonts w:eastAsia="Arial Unicode MS"/>
                <w:color w:val="000000"/>
                <w:sz w:val="22"/>
                <w:szCs w:val="22"/>
                <w:lang w:val="es-ES_tradnl"/>
              </w:rPr>
              <w:t>ных</w:t>
            </w:r>
            <w:proofErr w:type="gramEnd"/>
            <w:r w:rsidRPr="005C3CF6">
              <w:rPr>
                <w:rFonts w:eastAsia="Arial Unicode MS"/>
                <w:color w:val="000000"/>
                <w:sz w:val="22"/>
                <w:szCs w:val="22"/>
                <w:lang w:val="es-ES_tradnl"/>
              </w:rPr>
              <w:t xml:space="preserve"> посетителей</w:t>
            </w:r>
            <w:r w:rsidRPr="005C3CF6">
              <w:rPr>
                <w:rFonts w:eastAsia="Arial Unicode MS"/>
                <w:color w:val="000000"/>
                <w:sz w:val="22"/>
                <w:szCs w:val="22"/>
              </w:rPr>
              <w:t xml:space="preserve">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10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color w:val="000000"/>
                <w:sz w:val="22"/>
                <w:szCs w:val="22"/>
                <w:lang w:val="es-ES_tradnl"/>
              </w:rPr>
              <w:t>Кладбища</w:t>
            </w:r>
          </w:p>
        </w:tc>
        <w:tc>
          <w:tcPr>
            <w:tcW w:w="911" w:type="pct"/>
          </w:tcPr>
          <w:p w:rsidR="000A2DDB" w:rsidRPr="005C3CF6" w:rsidRDefault="000A2DDB" w:rsidP="00A70F80">
            <w:pPr>
              <w:ind w:left="-72"/>
              <w:jc w:val="center"/>
              <w:rPr>
                <w:sz w:val="22"/>
                <w:szCs w:val="22"/>
              </w:rPr>
            </w:pPr>
            <w:proofErr w:type="gramStart"/>
            <w:r w:rsidRPr="005C3CF6">
              <w:rPr>
                <w:rFonts w:eastAsia="Arial Unicode MS"/>
                <w:color w:val="000000"/>
                <w:sz w:val="22"/>
                <w:szCs w:val="22"/>
              </w:rPr>
              <w:t>Е</w:t>
            </w:r>
            <w:r w:rsidRPr="005C3CF6">
              <w:rPr>
                <w:rFonts w:eastAsia="Arial Unicode MS"/>
                <w:color w:val="000000"/>
                <w:sz w:val="22"/>
                <w:szCs w:val="22"/>
                <w:lang w:val="es-ES_tradnl"/>
              </w:rPr>
              <w:t>диновремен</w:t>
            </w:r>
            <w:r w:rsidRPr="005C3CF6">
              <w:rPr>
                <w:rFonts w:eastAsia="Arial Unicode MS"/>
                <w:color w:val="000000"/>
                <w:sz w:val="22"/>
                <w:szCs w:val="22"/>
              </w:rPr>
              <w:t>-</w:t>
            </w:r>
            <w:r w:rsidRPr="005C3CF6">
              <w:rPr>
                <w:rFonts w:eastAsia="Arial Unicode MS"/>
                <w:color w:val="000000"/>
                <w:sz w:val="22"/>
                <w:szCs w:val="22"/>
                <w:lang w:val="es-ES_tradnl"/>
              </w:rPr>
              <w:t>ных</w:t>
            </w:r>
            <w:proofErr w:type="gramEnd"/>
            <w:r w:rsidRPr="005C3CF6">
              <w:rPr>
                <w:rFonts w:eastAsia="Arial Unicode MS"/>
                <w:color w:val="000000"/>
                <w:sz w:val="22"/>
                <w:szCs w:val="22"/>
                <w:lang w:val="es-ES_tradnl"/>
              </w:rPr>
              <w:t xml:space="preserve"> посетителей</w:t>
            </w:r>
            <w:r w:rsidRPr="005C3CF6">
              <w:rPr>
                <w:rFonts w:eastAsia="Arial Unicode MS"/>
                <w:color w:val="000000"/>
                <w:sz w:val="22"/>
                <w:szCs w:val="22"/>
              </w:rPr>
              <w:t xml:space="preserve"> на 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w:t>
            </w:r>
          </w:p>
        </w:tc>
        <w:tc>
          <w:tcPr>
            <w:tcW w:w="672" w:type="pct"/>
          </w:tcPr>
          <w:p w:rsidR="000A2DDB" w:rsidRPr="005C3CF6" w:rsidRDefault="000A2DDB" w:rsidP="00A70F80">
            <w:pPr>
              <w:ind w:left="-72"/>
              <w:jc w:val="center"/>
              <w:rPr>
                <w:sz w:val="22"/>
                <w:szCs w:val="22"/>
              </w:rPr>
            </w:pPr>
            <w:r w:rsidRPr="005C3CF6">
              <w:rPr>
                <w:sz w:val="22"/>
                <w:szCs w:val="22"/>
              </w:rPr>
              <w:t>10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sz w:val="22"/>
                <w:szCs w:val="22"/>
              </w:rPr>
            </w:pPr>
            <w:r w:rsidRPr="005C3CF6">
              <w:rPr>
                <w:color w:val="000000"/>
                <w:sz w:val="22"/>
                <w:szCs w:val="22"/>
                <w:lang w:val="es-ES_tradnl"/>
              </w:rPr>
              <w:t>АЗС,</w:t>
            </w:r>
            <w:r w:rsidRPr="005C3CF6">
              <w:rPr>
                <w:color w:val="000000"/>
                <w:sz w:val="22"/>
                <w:szCs w:val="22"/>
              </w:rPr>
              <w:t xml:space="preserve"> АГЗС, объекты технического обслуживания автомобилей</w:t>
            </w:r>
          </w:p>
        </w:tc>
        <w:tc>
          <w:tcPr>
            <w:tcW w:w="911" w:type="pct"/>
          </w:tcPr>
          <w:p w:rsidR="000A2DDB" w:rsidRPr="005C3CF6" w:rsidRDefault="000A2DDB" w:rsidP="00A70F80">
            <w:pPr>
              <w:ind w:left="-72"/>
              <w:jc w:val="center"/>
              <w:rPr>
                <w:sz w:val="22"/>
                <w:szCs w:val="22"/>
              </w:rPr>
            </w:pPr>
            <w:r w:rsidRPr="005C3CF6">
              <w:rPr>
                <w:rFonts w:eastAsia="Arial Unicode MS"/>
                <w:color w:val="000000"/>
                <w:sz w:val="22"/>
                <w:szCs w:val="22"/>
                <w:lang w:val="es-ES_tradnl"/>
              </w:rPr>
              <w:t>1 пост</w:t>
            </w:r>
          </w:p>
        </w:tc>
        <w:tc>
          <w:tcPr>
            <w:tcW w:w="672" w:type="pct"/>
          </w:tcPr>
          <w:p w:rsidR="000A2DDB" w:rsidRPr="005C3CF6" w:rsidRDefault="000A2DDB" w:rsidP="00A70F80">
            <w:pPr>
              <w:ind w:left="-72"/>
              <w:jc w:val="center"/>
              <w:rPr>
                <w:sz w:val="22"/>
                <w:szCs w:val="22"/>
              </w:rPr>
            </w:pPr>
            <w:r w:rsidRPr="005C3CF6">
              <w:rPr>
                <w:rFonts w:eastAsia="Arial Unicode MS"/>
                <w:bCs/>
                <w:color w:val="000000"/>
                <w:sz w:val="22"/>
                <w:szCs w:val="22"/>
                <w:lang w:val="es-ES_tradnl"/>
              </w:rPr>
              <w:t>0,5</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lang w:val="es-ES_tradnl"/>
              </w:rPr>
            </w:pPr>
            <w:r w:rsidRPr="005C3CF6">
              <w:rPr>
                <w:color w:val="000000"/>
                <w:sz w:val="22"/>
                <w:szCs w:val="22"/>
              </w:rPr>
              <w:t>Технические этажи, технические помещения</w:t>
            </w:r>
          </w:p>
        </w:tc>
        <w:tc>
          <w:tcPr>
            <w:tcW w:w="911" w:type="pct"/>
          </w:tcPr>
          <w:p w:rsidR="000A2DDB" w:rsidRPr="005C3CF6" w:rsidRDefault="000A2DDB" w:rsidP="00A70F80">
            <w:pPr>
              <w:ind w:left="-72"/>
              <w:jc w:val="center"/>
              <w:rPr>
                <w:rFonts w:eastAsia="Arial Unicode MS"/>
                <w:color w:val="000000"/>
                <w:sz w:val="22"/>
                <w:szCs w:val="22"/>
                <w:lang w:val="es-ES_tradnl"/>
              </w:rPr>
            </w:pPr>
            <w:r w:rsidRPr="005C3CF6">
              <w:rPr>
                <w:rFonts w:eastAsia="Arial Unicode MS"/>
                <w:color w:val="000000"/>
                <w:sz w:val="22"/>
                <w:szCs w:val="22"/>
              </w:rPr>
              <w:t xml:space="preserve">1 </w:t>
            </w:r>
            <w:proofErr w:type="spellStart"/>
            <w:r w:rsidRPr="005C3CF6">
              <w:rPr>
                <w:rFonts w:eastAsia="Arial Unicode MS"/>
                <w:color w:val="000000"/>
                <w:sz w:val="22"/>
                <w:szCs w:val="22"/>
              </w:rPr>
              <w:t>машино</w:t>
            </w:r>
            <w:proofErr w:type="spellEnd"/>
            <w:r w:rsidRPr="005C3CF6">
              <w:rPr>
                <w:rFonts w:eastAsia="Arial Unicode MS"/>
                <w:color w:val="000000"/>
                <w:sz w:val="22"/>
                <w:szCs w:val="22"/>
              </w:rPr>
              <w:t>-место на количество</w:t>
            </w:r>
            <w:r w:rsidRPr="005C3CF6">
              <w:rPr>
                <w:color w:val="000000"/>
                <w:sz w:val="22"/>
                <w:szCs w:val="22"/>
              </w:rPr>
              <w:t xml:space="preserve"> м</w:t>
            </w:r>
            <w:r w:rsidRPr="005C3CF6">
              <w:rPr>
                <w:color w:val="000000"/>
                <w:sz w:val="22"/>
                <w:szCs w:val="22"/>
                <w:vertAlign w:val="superscript"/>
              </w:rPr>
              <w:t>2</w:t>
            </w:r>
            <w:r w:rsidRPr="005C3CF6">
              <w:rPr>
                <w:color w:val="000000"/>
                <w:sz w:val="22"/>
                <w:szCs w:val="22"/>
              </w:rPr>
              <w:t xml:space="preserve"> общей площади</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100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r w:rsidRPr="005C3CF6">
              <w:rPr>
                <w:b/>
                <w:sz w:val="22"/>
                <w:szCs w:val="22"/>
              </w:rPr>
              <w:t>6</w:t>
            </w:r>
          </w:p>
        </w:tc>
        <w:tc>
          <w:tcPr>
            <w:tcW w:w="4789" w:type="pct"/>
            <w:gridSpan w:val="5"/>
          </w:tcPr>
          <w:p w:rsidR="000A2DDB" w:rsidRPr="005C3CF6" w:rsidRDefault="000A2DDB" w:rsidP="00A70F80">
            <w:pPr>
              <w:ind w:left="-72" w:firstLine="1"/>
              <w:jc w:val="center"/>
              <w:rPr>
                <w:b/>
                <w:sz w:val="22"/>
                <w:szCs w:val="22"/>
              </w:rPr>
            </w:pPr>
            <w:r w:rsidRPr="005C3CF6">
              <w:rPr>
                <w:b/>
                <w:szCs w:val="22"/>
              </w:rPr>
              <w:t>Рекреационные территории и объекты отдыха</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rPr>
            </w:pPr>
            <w:r w:rsidRPr="005C3CF6">
              <w:rPr>
                <w:sz w:val="22"/>
                <w:szCs w:val="22"/>
              </w:rPr>
              <w:t>Пляжи и парки в зонах отдыха</w:t>
            </w:r>
          </w:p>
        </w:tc>
        <w:tc>
          <w:tcPr>
            <w:tcW w:w="911" w:type="pct"/>
          </w:tcPr>
          <w:p w:rsidR="000A2DDB" w:rsidRPr="005C3CF6" w:rsidRDefault="000A2DDB" w:rsidP="00A70F80">
            <w:pPr>
              <w:ind w:left="-72"/>
              <w:jc w:val="center"/>
              <w:rPr>
                <w:color w:val="000000"/>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6</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rPr>
            </w:pPr>
            <w:r w:rsidRPr="005C3CF6">
              <w:rPr>
                <w:color w:val="000000"/>
                <w:sz w:val="22"/>
                <w:szCs w:val="22"/>
              </w:rPr>
              <w:t>Лесопарки и заповедники</w:t>
            </w:r>
          </w:p>
        </w:tc>
        <w:tc>
          <w:tcPr>
            <w:tcW w:w="911" w:type="pct"/>
          </w:tcPr>
          <w:p w:rsidR="000A2DDB" w:rsidRPr="005C3CF6" w:rsidRDefault="000A2DDB" w:rsidP="00A70F80">
            <w:pPr>
              <w:ind w:left="-72"/>
              <w:jc w:val="center"/>
              <w:rPr>
                <w:color w:val="000000"/>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12</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rPr>
            </w:pPr>
            <w:r w:rsidRPr="005C3CF6">
              <w:rPr>
                <w:color w:val="000000"/>
                <w:sz w:val="22"/>
                <w:szCs w:val="22"/>
              </w:rPr>
              <w:t>Базы кратковременного отдыха (спортивные, лыжные, рыболовные, охотничьи и др.)</w:t>
            </w:r>
          </w:p>
        </w:tc>
        <w:tc>
          <w:tcPr>
            <w:tcW w:w="911" w:type="pct"/>
          </w:tcPr>
          <w:p w:rsidR="000A2DDB" w:rsidRPr="005C3CF6" w:rsidRDefault="000A2DDB" w:rsidP="00A70F80">
            <w:pPr>
              <w:ind w:left="-72"/>
              <w:jc w:val="center"/>
              <w:rPr>
                <w:color w:val="000000"/>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8</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rPr>
            </w:pPr>
            <w:r w:rsidRPr="005C3CF6">
              <w:rPr>
                <w:color w:val="000000"/>
                <w:sz w:val="22"/>
                <w:szCs w:val="22"/>
              </w:rPr>
              <w:t>Береговые базы маломерного флота</w:t>
            </w:r>
          </w:p>
        </w:tc>
        <w:tc>
          <w:tcPr>
            <w:tcW w:w="911" w:type="pct"/>
          </w:tcPr>
          <w:p w:rsidR="000A2DDB" w:rsidRPr="005C3CF6" w:rsidRDefault="000A2DDB" w:rsidP="00A70F80">
            <w:pPr>
              <w:ind w:left="-72"/>
              <w:jc w:val="center"/>
              <w:rPr>
                <w:color w:val="000000"/>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10</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rPr>
            </w:pPr>
            <w:r w:rsidRPr="005C3CF6">
              <w:rPr>
                <w:color w:val="000000"/>
                <w:sz w:val="22"/>
                <w:szCs w:val="22"/>
              </w:rPr>
              <w:t>Санатории</w:t>
            </w:r>
          </w:p>
        </w:tc>
        <w:tc>
          <w:tcPr>
            <w:tcW w:w="911" w:type="pct"/>
          </w:tcPr>
          <w:p w:rsidR="000A2DDB" w:rsidRPr="005C3CF6" w:rsidRDefault="000A2DDB" w:rsidP="00A70F80">
            <w:pPr>
              <w:ind w:left="-72"/>
              <w:jc w:val="center"/>
              <w:rPr>
                <w:color w:val="000000"/>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16</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tr w:rsidR="000A2DDB" w:rsidRPr="005C3CF6" w:rsidTr="00A70F80">
        <w:trPr>
          <w:cantSplit/>
          <w:trHeight w:val="414"/>
          <w:jc w:val="center"/>
        </w:trPr>
        <w:tc>
          <w:tcPr>
            <w:tcW w:w="211" w:type="pct"/>
          </w:tcPr>
          <w:p w:rsidR="000A2DDB" w:rsidRPr="005C3CF6" w:rsidRDefault="000A2DDB" w:rsidP="00A70F80">
            <w:pPr>
              <w:jc w:val="center"/>
              <w:rPr>
                <w:b/>
                <w:sz w:val="22"/>
                <w:szCs w:val="22"/>
              </w:rPr>
            </w:pPr>
          </w:p>
        </w:tc>
        <w:tc>
          <w:tcPr>
            <w:tcW w:w="1747" w:type="pct"/>
          </w:tcPr>
          <w:p w:rsidR="000A2DDB" w:rsidRPr="005C3CF6" w:rsidRDefault="000A2DDB" w:rsidP="00A70F80">
            <w:pPr>
              <w:rPr>
                <w:color w:val="000000"/>
                <w:sz w:val="22"/>
                <w:szCs w:val="22"/>
              </w:rPr>
            </w:pPr>
            <w:r w:rsidRPr="005C3CF6">
              <w:rPr>
                <w:color w:val="000000"/>
                <w:sz w:val="22"/>
                <w:szCs w:val="22"/>
              </w:rPr>
              <w:t>Предприятия общественного питания, торговли и коммунально-бытового обслуживания в зонах отдыха</w:t>
            </w:r>
          </w:p>
        </w:tc>
        <w:tc>
          <w:tcPr>
            <w:tcW w:w="911" w:type="pct"/>
          </w:tcPr>
          <w:p w:rsidR="000A2DDB" w:rsidRPr="005C3CF6" w:rsidRDefault="000A2DDB" w:rsidP="00A70F80">
            <w:pPr>
              <w:ind w:left="-72"/>
              <w:jc w:val="center"/>
              <w:rPr>
                <w:color w:val="000000"/>
                <w:sz w:val="22"/>
                <w:szCs w:val="22"/>
              </w:rPr>
            </w:pPr>
            <w:proofErr w:type="spellStart"/>
            <w:proofErr w:type="gramStart"/>
            <w:r w:rsidRPr="005C3CF6">
              <w:rPr>
                <w:color w:val="000000"/>
                <w:sz w:val="22"/>
                <w:szCs w:val="22"/>
              </w:rPr>
              <w:t>Единовремен-ных</w:t>
            </w:r>
            <w:proofErr w:type="spellEnd"/>
            <w:proofErr w:type="gramEnd"/>
            <w:r w:rsidRPr="005C3CF6">
              <w:rPr>
                <w:color w:val="000000"/>
                <w:sz w:val="22"/>
                <w:szCs w:val="22"/>
              </w:rPr>
              <w:t xml:space="preserve"> посетителей на 1 </w:t>
            </w:r>
            <w:proofErr w:type="spellStart"/>
            <w:r w:rsidRPr="005C3CF6">
              <w:rPr>
                <w:color w:val="000000"/>
                <w:sz w:val="22"/>
                <w:szCs w:val="22"/>
              </w:rPr>
              <w:t>машино</w:t>
            </w:r>
            <w:proofErr w:type="spellEnd"/>
            <w:r w:rsidRPr="005C3CF6">
              <w:rPr>
                <w:color w:val="000000"/>
                <w:sz w:val="22"/>
                <w:szCs w:val="22"/>
              </w:rPr>
              <w:t>-место</w:t>
            </w:r>
          </w:p>
        </w:tc>
        <w:tc>
          <w:tcPr>
            <w:tcW w:w="672" w:type="pct"/>
          </w:tcPr>
          <w:p w:rsidR="000A2DDB" w:rsidRPr="005C3CF6" w:rsidRDefault="000A2DDB" w:rsidP="00A70F80">
            <w:pPr>
              <w:ind w:left="-72"/>
              <w:jc w:val="center"/>
              <w:rPr>
                <w:rFonts w:eastAsia="Arial Unicode MS"/>
                <w:bCs/>
                <w:color w:val="000000"/>
                <w:sz w:val="22"/>
                <w:szCs w:val="22"/>
              </w:rPr>
            </w:pPr>
            <w:r w:rsidRPr="005C3CF6">
              <w:rPr>
                <w:rFonts w:eastAsia="Arial Unicode MS"/>
                <w:bCs/>
                <w:color w:val="000000"/>
                <w:sz w:val="22"/>
                <w:szCs w:val="22"/>
              </w:rPr>
              <w:t>14</w:t>
            </w:r>
          </w:p>
        </w:tc>
        <w:tc>
          <w:tcPr>
            <w:tcW w:w="756" w:type="pct"/>
          </w:tcPr>
          <w:p w:rsidR="000A2DDB" w:rsidRPr="005C3CF6" w:rsidRDefault="000A2DDB" w:rsidP="00A70F80">
            <w:pPr>
              <w:ind w:left="-72" w:firstLine="1"/>
              <w:jc w:val="center"/>
              <w:rPr>
                <w:sz w:val="22"/>
                <w:szCs w:val="22"/>
              </w:rPr>
            </w:pPr>
            <w:r w:rsidRPr="005C3CF6">
              <w:rPr>
                <w:sz w:val="22"/>
                <w:szCs w:val="22"/>
              </w:rPr>
              <w:t>пешеходная доступность, м</w:t>
            </w:r>
          </w:p>
        </w:tc>
        <w:tc>
          <w:tcPr>
            <w:tcW w:w="703" w:type="pct"/>
          </w:tcPr>
          <w:p w:rsidR="000A2DDB" w:rsidRPr="005C3CF6" w:rsidRDefault="000A2DDB" w:rsidP="00A70F80">
            <w:pPr>
              <w:ind w:left="-72" w:firstLine="1"/>
              <w:jc w:val="center"/>
              <w:rPr>
                <w:sz w:val="22"/>
                <w:szCs w:val="22"/>
              </w:rPr>
            </w:pPr>
            <w:r w:rsidRPr="005C3CF6">
              <w:rPr>
                <w:sz w:val="22"/>
                <w:szCs w:val="22"/>
              </w:rPr>
              <w:t>400</w:t>
            </w:r>
          </w:p>
        </w:tc>
      </w:tr>
      <w:bookmarkEnd w:id="23"/>
      <w:bookmarkEnd w:id="24"/>
      <w:bookmarkEnd w:id="25"/>
    </w:tbl>
    <w:p w:rsidR="000A2DDB" w:rsidRPr="005C3CF6" w:rsidRDefault="000A2DDB" w:rsidP="000A2DDB">
      <w:pPr>
        <w:autoSpaceDE w:val="0"/>
        <w:spacing w:line="276" w:lineRule="auto"/>
      </w:pPr>
    </w:p>
    <w:p w:rsidR="005B65C4" w:rsidRPr="005C3CF6" w:rsidRDefault="005B65C4" w:rsidP="00ED222E">
      <w:pPr>
        <w:autoSpaceDE w:val="0"/>
        <w:spacing w:line="276" w:lineRule="auto"/>
      </w:pPr>
    </w:p>
    <w:sectPr w:rsidR="005B65C4" w:rsidRPr="005C3CF6" w:rsidSect="008300CC">
      <w:pgSz w:w="11906" w:h="16838"/>
      <w:pgMar w:top="1134" w:right="1134" w:bottom="1134" w:left="1701" w:header="708" w:footer="708" w:gutter="0"/>
      <w:pgNumType w:start="36"/>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862FB" w:rsidRDefault="000862FB" w:rsidP="00BB7348">
      <w:r>
        <w:separator/>
      </w:r>
    </w:p>
  </w:endnote>
  <w:endnote w:type="continuationSeparator" w:id="0">
    <w:p w:rsidR="000862FB" w:rsidRDefault="000862FB" w:rsidP="00BB73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TimesNewRomanPSMT">
    <w:altName w:val="Times New Roman"/>
    <w:panose1 w:val="00000000000000000000"/>
    <w:charset w:val="00"/>
    <w:family w:val="roman"/>
    <w:notTrueType/>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OpenSymbol">
    <w:altName w:val="Times New Roman"/>
    <w:charset w:val="00"/>
    <w:family w:val="auto"/>
    <w:pitch w:val="variable"/>
    <w:sig w:usb0="800000AF" w:usb1="1001ECEA" w:usb2="00000000" w:usb3="00000000" w:csb0="00000001" w:csb1="00000000"/>
  </w:font>
  <w:font w:name="Verdana">
    <w:panose1 w:val="020B0604030504040204"/>
    <w:charset w:val="CC"/>
    <w:family w:val="swiss"/>
    <w:pitch w:val="variable"/>
    <w:sig w:usb0="A00006FF" w:usb1="4000205B" w:usb2="00000010" w:usb3="00000000" w:csb0="000001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ISOCPEUR">
    <w:altName w:val="Arial"/>
    <w:charset w:val="CC"/>
    <w:family w:val="swiss"/>
    <w:pitch w:val="variable"/>
    <w:sig w:usb0="00000001"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497198"/>
      <w:docPartObj>
        <w:docPartGallery w:val="Page Numbers (Bottom of Page)"/>
        <w:docPartUnique/>
      </w:docPartObj>
    </w:sdtPr>
    <w:sdtContent>
      <w:p w:rsidR="0042499B" w:rsidRDefault="0042499B">
        <w:pPr>
          <w:pStyle w:val="ae"/>
          <w:jc w:val="center"/>
        </w:pPr>
      </w:p>
      <w:p w:rsidR="0042499B" w:rsidRDefault="0042499B">
        <w:pPr>
          <w:pStyle w:val="ae"/>
          <w:jc w:val="center"/>
        </w:pPr>
        <w:r>
          <w:fldChar w:fldCharType="begin"/>
        </w:r>
        <w:r>
          <w:instrText>PAGE   \* MERGEFORMAT</w:instrText>
        </w:r>
        <w:r>
          <w:fldChar w:fldCharType="separate"/>
        </w:r>
        <w:r>
          <w:rPr>
            <w:noProof/>
          </w:rPr>
          <w:t>3</w:t>
        </w:r>
        <w:r>
          <w:fldChar w:fldCharType="end"/>
        </w:r>
      </w:p>
    </w:sdtContent>
  </w:sdt>
  <w:p w:rsidR="003E7E03" w:rsidRDefault="003E7E03">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3582766"/>
      <w:docPartObj>
        <w:docPartGallery w:val="Page Numbers (Bottom of Page)"/>
        <w:docPartUnique/>
      </w:docPartObj>
    </w:sdtPr>
    <w:sdtContent>
      <w:p w:rsidR="00D65BE3" w:rsidRDefault="00D65BE3">
        <w:pPr>
          <w:pStyle w:val="ae"/>
          <w:jc w:val="center"/>
        </w:pPr>
        <w:r>
          <w:fldChar w:fldCharType="begin"/>
        </w:r>
        <w:r>
          <w:instrText>PAGE   \* MERGEFORMAT</w:instrText>
        </w:r>
        <w:r>
          <w:fldChar w:fldCharType="separate"/>
        </w:r>
        <w:r w:rsidR="0042499B">
          <w:rPr>
            <w:noProof/>
          </w:rPr>
          <w:t>1</w:t>
        </w:r>
        <w:r>
          <w:fldChar w:fldCharType="end"/>
        </w:r>
      </w:p>
    </w:sdtContent>
  </w:sdt>
  <w:p w:rsidR="003E7E03" w:rsidRDefault="003E7E03">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862FB" w:rsidRDefault="000862FB" w:rsidP="00BB7348">
      <w:r>
        <w:separator/>
      </w:r>
    </w:p>
  </w:footnote>
  <w:footnote w:type="continuationSeparator" w:id="0">
    <w:p w:rsidR="000862FB" w:rsidRDefault="000862FB" w:rsidP="00BB7348">
      <w:r>
        <w:continuationSeparator/>
      </w:r>
    </w:p>
  </w:footnote>
  <w:footnote w:id="1">
    <w:p w:rsidR="003E7E03" w:rsidRPr="00844DEE" w:rsidRDefault="003E7E03" w:rsidP="003E7E03">
      <w:pPr>
        <w:pStyle w:val="af7"/>
      </w:pPr>
      <w:r w:rsidRPr="00844DEE">
        <w:rPr>
          <w:rStyle w:val="af9"/>
        </w:rPr>
        <w:footnoteRef/>
      </w:r>
      <w:r w:rsidRPr="00844DEE">
        <w:t xml:space="preserve"> Предположительная численность населения Российской Федерации. Ежегодный статистический бюллетень. М., Государственный комитет Российской Федерации по статистике. (</w:t>
      </w:r>
      <w:smartTag w:uri="urn:schemas-microsoft-com:office:smarttags" w:element="metricconverter">
        <w:smartTagPr>
          <w:attr w:name="ProductID" w:val="2000 г"/>
        </w:smartTagPr>
        <w:r w:rsidRPr="00844DEE">
          <w:t>2000 г</w:t>
        </w:r>
      </w:smartTag>
      <w:r w:rsidRPr="00844DEE">
        <w:t xml:space="preserve">., </w:t>
      </w:r>
      <w:smartTag w:uri="urn:schemas-microsoft-com:office:smarttags" w:element="metricconverter">
        <w:smartTagPr>
          <w:attr w:name="ProductID" w:val="2005 г"/>
        </w:smartTagPr>
        <w:r w:rsidRPr="00844DEE">
          <w:t>2005 г</w:t>
        </w:r>
      </w:smartTag>
      <w:r w:rsidRPr="00844DEE">
        <w:t>).</w:t>
      </w:r>
    </w:p>
  </w:footnote>
  <w:footnote w:id="2">
    <w:p w:rsidR="003E7E03" w:rsidRPr="00844DEE" w:rsidRDefault="003E7E03" w:rsidP="003E7E03">
      <w:pPr>
        <w:pStyle w:val="af7"/>
      </w:pPr>
      <w:r w:rsidRPr="00844DEE">
        <w:rPr>
          <w:rStyle w:val="af9"/>
        </w:rPr>
        <w:footnoteRef/>
      </w:r>
      <w:r w:rsidRPr="00844DEE">
        <w:t xml:space="preserve"> Долгосрочное прогнозирование: от методологии к видению. Центр макроэкономического анализа и краткосрочного прогнозирования. М., </w:t>
      </w:r>
      <w:smartTag w:uri="urn:schemas-microsoft-com:office:smarttags" w:element="metricconverter">
        <w:smartTagPr>
          <w:attr w:name="ProductID" w:val="2006 г"/>
        </w:smartTagPr>
        <w:r w:rsidRPr="00844DEE">
          <w:t>2006 г</w:t>
        </w:r>
      </w:smartTag>
      <w:r w:rsidRPr="00844DEE">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3" w:rsidRDefault="003E7E03">
    <w:pPr>
      <w:pStyle w:val="ac"/>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7E03" w:rsidRDefault="003E7E03">
    <w:pPr>
      <w:pStyle w:val="ac"/>
      <w:jc w:val="center"/>
    </w:pPr>
  </w:p>
  <w:p w:rsidR="003E7E03" w:rsidRDefault="003E7E03">
    <w:pPr>
      <w:pStyle w:val="ac"/>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DB" w:rsidRDefault="000A2DDB">
    <w:pPr>
      <w:spacing w:line="1" w:lineRule="exact"/>
    </w:pPr>
    <w:r>
      <w:rPr>
        <w:noProof/>
      </w:rPr>
      <mc:AlternateContent>
        <mc:Choice Requires="wps">
          <w:drawing>
            <wp:anchor distT="0" distB="0" distL="0" distR="0" simplePos="0" relativeHeight="251659264" behindDoc="1" locked="0" layoutInCell="1" allowOverlap="1" wp14:anchorId="2DE6A563" wp14:editId="0463A215">
              <wp:simplePos x="0" y="0"/>
              <wp:positionH relativeFrom="page">
                <wp:posOffset>5322570</wp:posOffset>
              </wp:positionH>
              <wp:positionV relativeFrom="page">
                <wp:posOffset>465455</wp:posOffset>
              </wp:positionV>
              <wp:extent cx="128270" cy="103505"/>
              <wp:effectExtent l="0" t="0" r="0" b="0"/>
              <wp:wrapNone/>
              <wp:docPr id="1" name="Shape 8"/>
              <wp:cNvGraphicFramePr/>
              <a:graphic xmlns:a="http://schemas.openxmlformats.org/drawingml/2006/main">
                <a:graphicData uri="http://schemas.microsoft.com/office/word/2010/wordprocessingShape">
                  <wps:wsp>
                    <wps:cNvSpPr txBox="1"/>
                    <wps:spPr>
                      <a:xfrm>
                        <a:off x="0" y="0"/>
                        <a:ext cx="128270" cy="103505"/>
                      </a:xfrm>
                      <a:prstGeom prst="rect">
                        <a:avLst/>
                      </a:prstGeom>
                      <a:noFill/>
                    </wps:spPr>
                    <wps:txbx>
                      <w:txbxContent>
                        <w:p w:rsidR="000A2DDB" w:rsidRDefault="000A2DDB">
                          <w:pPr>
                            <w:pStyle w:val="2f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42499B">
                            <w:rPr>
                              <w:noProof/>
                              <w:sz w:val="24"/>
                              <w:szCs w:val="24"/>
                            </w:rPr>
                            <w:t>24</w:t>
                          </w:r>
                          <w:r>
                            <w:rPr>
                              <w:sz w:val="24"/>
                              <w:szCs w:val="24"/>
                            </w:rPr>
                            <w:fldChar w:fldCharType="end"/>
                          </w:r>
                        </w:p>
                      </w:txbxContent>
                    </wps:txbx>
                    <wps:bodyPr wrap="none" lIns="0" tIns="0" rIns="0" bIns="0">
                      <a:spAutoFit/>
                    </wps:bodyPr>
                  </wps:wsp>
                </a:graphicData>
              </a:graphic>
            </wp:anchor>
          </w:drawing>
        </mc:Choice>
        <mc:Fallback>
          <w:pict>
            <v:shapetype w14:anchorId="2DE6A563" id="_x0000_t202" coordsize="21600,21600" o:spt="202" path="m,l,21600r21600,l21600,xe">
              <v:stroke joinstyle="miter"/>
              <v:path gradientshapeok="t" o:connecttype="rect"/>
            </v:shapetype>
            <v:shape id="Shape 8" o:spid="_x0000_s1026" type="#_x0000_t202" style="position:absolute;margin-left:419.1pt;margin-top:36.65pt;width:10.1pt;height:8.15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XEwkgEAACEDAAAOAAAAZHJzL2Uyb0RvYy54bWysUsFOwzAMvSPxD1HurN0QMFXrJhACISFA&#10;Aj4gS5M1UhNHcVi7v8fJuoHghrgkju08Pz97sRpsx7YqoAFX8+mk5Ew5CY1xm5q/v92dzTnDKFwj&#10;OnCq5juFfLU8PVn0vlIzaKFrVGAE4rDqfc3bGH1VFChbZQVOwCtHQQ3BikjPsCmaIHpCt10xK8vL&#10;oofQ+ABSIZL3dh/ky4yvtZLxWWtUkXU1J24xnyGf63QWy4WoNkH41siRhvgDCyuMo6JHqFsRBfsI&#10;5heUNTIAgo4TCbYArY1UuQfqZlr+6Oa1FV7lXkgc9EeZ8P9g5dP2JTDT0Ow4c8LSiHJVNk/S9B4r&#10;ynj1lBOHGxhS2uhHcqaOBx1suqkXRnESeXcUVg2RyfRpNp9dUURSaFqeX5QXCaX4+uwDxnsFliWj&#10;5oHmluUU20eM+9RDSqrl4M50XfInhnsmyYrDehjpraHZEeueRltzR7vHWffgSLm0BQcjHIz1aCRw&#10;9NcfkQrkugl1DzUWozlk5uPOpEF/f+esr81efgIAAP//AwBQSwMEFAAGAAgAAAAhAKA3kFXcAAAA&#10;CQEAAA8AAABkcnMvZG93bnJldi54bWxMj8FOwzAMhu9IvENkJG4sZYURStMJTeLCjYGQuGWN11Qk&#10;TtVkXfv2mBPcbPnX5++vt3PwYsIx9ZE03K4KEEhttD11Gj7eX24UiJQNWeMjoYYFE2yby4vaVDae&#10;6Q2nfe4EQyhVRoPLeaikTK3DYNIqDkh8O8YxmMzr2Ek7mjPDg5frotjIYHriD84MuHPYfu9PQcPD&#10;/BlxSLjDr+PUjq5flH9dtL6+mp+fQGSc818YfvVZHRp2OsQT2SS8BlWqNUcZVpYgOKDu1R2IAw+P&#10;G5BNLf83aH4AAAD//wMAUEsBAi0AFAAGAAgAAAAhALaDOJL+AAAA4QEAABMAAAAAAAAAAAAAAAAA&#10;AAAAAFtDb250ZW50X1R5cGVzXS54bWxQSwECLQAUAAYACAAAACEAOP0h/9YAAACUAQAACwAAAAAA&#10;AAAAAAAAAAAvAQAAX3JlbHMvLnJlbHNQSwECLQAUAAYACAAAACEAezFxMJIBAAAhAwAADgAAAAAA&#10;AAAAAAAAAAAuAgAAZHJzL2Uyb0RvYy54bWxQSwECLQAUAAYACAAAACEAoDeQVdwAAAAJAQAADwAA&#10;AAAAAAAAAAAAAADsAwAAZHJzL2Rvd25yZXYueG1sUEsFBgAAAAAEAAQA8wAAAPUEAAAAAA==&#10;" filled="f" stroked="f">
              <v:textbox style="mso-fit-shape-to-text:t" inset="0,0,0,0">
                <w:txbxContent>
                  <w:p w:rsidR="000A2DDB" w:rsidRDefault="000A2DDB">
                    <w:pPr>
                      <w:pStyle w:val="2f0"/>
                      <w:rPr>
                        <w:sz w:val="24"/>
                        <w:szCs w:val="24"/>
                      </w:rPr>
                    </w:pPr>
                    <w:r>
                      <w:rPr>
                        <w:sz w:val="24"/>
                        <w:szCs w:val="24"/>
                      </w:rPr>
                      <w:fldChar w:fldCharType="begin"/>
                    </w:r>
                    <w:r>
                      <w:rPr>
                        <w:sz w:val="24"/>
                        <w:szCs w:val="24"/>
                      </w:rPr>
                      <w:instrText xml:space="preserve"> PAGE \* MERGEFORMAT </w:instrText>
                    </w:r>
                    <w:r>
                      <w:rPr>
                        <w:sz w:val="24"/>
                        <w:szCs w:val="24"/>
                      </w:rPr>
                      <w:fldChar w:fldCharType="separate"/>
                    </w:r>
                    <w:r w:rsidR="0042499B">
                      <w:rPr>
                        <w:noProof/>
                        <w:sz w:val="24"/>
                        <w:szCs w:val="24"/>
                      </w:rPr>
                      <w:t>24</w:t>
                    </w:r>
                    <w:r>
                      <w:rPr>
                        <w:sz w:val="24"/>
                        <w:szCs w:val="24"/>
                      </w:rPr>
                      <w:fldChar w:fldCharType="end"/>
                    </w:r>
                  </w:p>
                </w:txbxContent>
              </v:textbox>
              <w10:wrap anchorx="page" anchory="page"/>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DB" w:rsidRDefault="000A2DDB">
    <w:pPr>
      <w:pStyle w:val="ac"/>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DDB" w:rsidRPr="0010196E" w:rsidRDefault="000A2DDB">
    <w:pPr>
      <w:pStyle w:val="ac"/>
      <w:jc w:val="center"/>
      <w:rPr>
        <w:lang w:val="ru-RU"/>
      </w:rPr>
    </w:pPr>
  </w:p>
  <w:p w:rsidR="000A2DDB" w:rsidRDefault="000A2DDB">
    <w:pPr>
      <w:pStyle w:val="ac"/>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90127EFA"/>
    <w:lvl w:ilvl="0">
      <w:start w:val="1"/>
      <w:numFmt w:val="bullet"/>
      <w:lvlText w:val=""/>
      <w:lvlJc w:val="left"/>
      <w:pPr>
        <w:tabs>
          <w:tab w:val="num" w:pos="643"/>
        </w:tabs>
        <w:ind w:left="643" w:hanging="360"/>
      </w:pPr>
      <w:rPr>
        <w:rFonts w:ascii="Symbol" w:hAnsi="Symbol" w:hint="default"/>
      </w:rPr>
    </w:lvl>
  </w:abstractNum>
  <w:abstractNum w:abstractNumId="1" w15:restartNumberingAfterBreak="0">
    <w:nsid w:val="FFFFFF89"/>
    <w:multiLevelType w:val="singleLevel"/>
    <w:tmpl w:val="8D580900"/>
    <w:lvl w:ilvl="0">
      <w:start w:val="1"/>
      <w:numFmt w:val="bullet"/>
      <w:pStyle w:val="2"/>
      <w:lvlText w:val=""/>
      <w:lvlJc w:val="left"/>
      <w:pPr>
        <w:tabs>
          <w:tab w:val="num" w:pos="360"/>
        </w:tabs>
        <w:ind w:left="360" w:hanging="360"/>
      </w:pPr>
      <w:rPr>
        <w:rFonts w:ascii="Symbol" w:hAnsi="Symbol" w:hint="default"/>
      </w:rPr>
    </w:lvl>
  </w:abstractNum>
  <w:abstractNum w:abstractNumId="2" w15:restartNumberingAfterBreak="0">
    <w:nsid w:val="00000004"/>
    <w:multiLevelType w:val="multilevel"/>
    <w:tmpl w:val="AF9EBEDE"/>
    <w:name w:val="WW8Num9"/>
    <w:lvl w:ilvl="0">
      <w:start w:val="1"/>
      <w:numFmt w:val="decimal"/>
      <w:lvlText w:val="%1."/>
      <w:lvlJc w:val="left"/>
      <w:pPr>
        <w:tabs>
          <w:tab w:val="num" w:pos="927"/>
        </w:tabs>
        <w:ind w:left="927" w:hanging="360"/>
      </w:pPr>
      <w:rPr>
        <w:rFonts w:cs="Times New Roman"/>
      </w:rPr>
    </w:lvl>
    <w:lvl w:ilvl="1">
      <w:start w:val="2"/>
      <w:numFmt w:val="decimal"/>
      <w:isLgl/>
      <w:lvlText w:val="%1.%2."/>
      <w:lvlJc w:val="left"/>
      <w:pPr>
        <w:ind w:left="927" w:hanging="360"/>
      </w:pPr>
      <w:rPr>
        <w:rFonts w:cs="Times New Roman" w:hint="default"/>
      </w:rPr>
    </w:lvl>
    <w:lvl w:ilvl="2">
      <w:start w:val="1"/>
      <w:numFmt w:val="decimal"/>
      <w:isLgl/>
      <w:lvlText w:val="%1.%2.%3."/>
      <w:lvlJc w:val="left"/>
      <w:pPr>
        <w:ind w:left="1287" w:hanging="720"/>
      </w:pPr>
      <w:rPr>
        <w:rFonts w:cs="Times New Roman" w:hint="default"/>
      </w:rPr>
    </w:lvl>
    <w:lvl w:ilvl="3">
      <w:start w:val="1"/>
      <w:numFmt w:val="decimal"/>
      <w:isLgl/>
      <w:lvlText w:val="%1.%2.%3.%4."/>
      <w:lvlJc w:val="left"/>
      <w:pPr>
        <w:ind w:left="1287" w:hanging="720"/>
      </w:pPr>
      <w:rPr>
        <w:rFonts w:cs="Times New Roman" w:hint="default"/>
      </w:rPr>
    </w:lvl>
    <w:lvl w:ilvl="4">
      <w:start w:val="1"/>
      <w:numFmt w:val="decimal"/>
      <w:isLgl/>
      <w:lvlText w:val="%1.%2.%3.%4.%5."/>
      <w:lvlJc w:val="left"/>
      <w:pPr>
        <w:ind w:left="1647" w:hanging="1080"/>
      </w:pPr>
      <w:rPr>
        <w:rFonts w:cs="Times New Roman" w:hint="default"/>
      </w:rPr>
    </w:lvl>
    <w:lvl w:ilvl="5">
      <w:start w:val="1"/>
      <w:numFmt w:val="decimal"/>
      <w:isLgl/>
      <w:lvlText w:val="%1.%2.%3.%4.%5.%6."/>
      <w:lvlJc w:val="left"/>
      <w:pPr>
        <w:ind w:left="1647" w:hanging="1080"/>
      </w:pPr>
      <w:rPr>
        <w:rFonts w:cs="Times New Roman" w:hint="default"/>
      </w:rPr>
    </w:lvl>
    <w:lvl w:ilvl="6">
      <w:start w:val="1"/>
      <w:numFmt w:val="decimal"/>
      <w:isLgl/>
      <w:lvlText w:val="%1.%2.%3.%4.%5.%6.%7."/>
      <w:lvlJc w:val="left"/>
      <w:pPr>
        <w:ind w:left="2007" w:hanging="1440"/>
      </w:pPr>
      <w:rPr>
        <w:rFonts w:cs="Times New Roman" w:hint="default"/>
      </w:rPr>
    </w:lvl>
    <w:lvl w:ilvl="7">
      <w:start w:val="1"/>
      <w:numFmt w:val="decimal"/>
      <w:isLgl/>
      <w:lvlText w:val="%1.%2.%3.%4.%5.%6.%7.%8."/>
      <w:lvlJc w:val="left"/>
      <w:pPr>
        <w:ind w:left="2007" w:hanging="1440"/>
      </w:pPr>
      <w:rPr>
        <w:rFonts w:cs="Times New Roman" w:hint="default"/>
      </w:rPr>
    </w:lvl>
    <w:lvl w:ilvl="8">
      <w:start w:val="1"/>
      <w:numFmt w:val="decimal"/>
      <w:isLgl/>
      <w:lvlText w:val="%1.%2.%3.%4.%5.%6.%7.%8.%9."/>
      <w:lvlJc w:val="left"/>
      <w:pPr>
        <w:ind w:left="2367" w:hanging="1800"/>
      </w:pPr>
      <w:rPr>
        <w:rFonts w:cs="Times New Roman" w:hint="default"/>
      </w:rPr>
    </w:lvl>
  </w:abstractNum>
  <w:abstractNum w:abstractNumId="3" w15:restartNumberingAfterBreak="0">
    <w:nsid w:val="0000000C"/>
    <w:multiLevelType w:val="singleLevel"/>
    <w:tmpl w:val="0000000C"/>
    <w:name w:val="WW8Num28"/>
    <w:lvl w:ilvl="0">
      <w:start w:val="1"/>
      <w:numFmt w:val="bullet"/>
      <w:lvlText w:val=""/>
      <w:lvlJc w:val="left"/>
      <w:pPr>
        <w:tabs>
          <w:tab w:val="num" w:pos="2205"/>
        </w:tabs>
        <w:ind w:left="2205" w:hanging="360"/>
      </w:pPr>
      <w:rPr>
        <w:rFonts w:ascii="Symbol" w:hAnsi="Symbol"/>
      </w:rPr>
    </w:lvl>
  </w:abstractNum>
  <w:abstractNum w:abstractNumId="4" w15:restartNumberingAfterBreak="0">
    <w:nsid w:val="00000012"/>
    <w:multiLevelType w:val="singleLevel"/>
    <w:tmpl w:val="00000012"/>
    <w:name w:val="WW8Num42"/>
    <w:lvl w:ilvl="0">
      <w:start w:val="1"/>
      <w:numFmt w:val="bullet"/>
      <w:lvlText w:val=""/>
      <w:lvlJc w:val="left"/>
      <w:pPr>
        <w:tabs>
          <w:tab w:val="num" w:pos="0"/>
        </w:tabs>
        <w:ind w:left="1429" w:hanging="360"/>
      </w:pPr>
      <w:rPr>
        <w:rFonts w:ascii="Symbol" w:hAnsi="Symbol" w:cs="Symbol" w:hint="default"/>
      </w:rPr>
    </w:lvl>
  </w:abstractNum>
  <w:abstractNum w:abstractNumId="5" w15:restartNumberingAfterBreak="0">
    <w:nsid w:val="014E33FE"/>
    <w:multiLevelType w:val="hybridMultilevel"/>
    <w:tmpl w:val="E6A049C6"/>
    <w:lvl w:ilvl="0" w:tplc="5192DE76">
      <w:numFmt w:val="bullet"/>
      <w:lvlText w:val=""/>
      <w:lvlJc w:val="left"/>
      <w:pPr>
        <w:ind w:left="420" w:hanging="360"/>
      </w:pPr>
      <w:rPr>
        <w:rFonts w:ascii="Symbol" w:eastAsia="TimesNewRomanPSMT" w:hAnsi="Symbol" w:cs="Times New Roman" w:hint="default"/>
      </w:rPr>
    </w:lvl>
    <w:lvl w:ilvl="1" w:tplc="04190003" w:tentative="1">
      <w:start w:val="1"/>
      <w:numFmt w:val="bullet"/>
      <w:lvlText w:val="o"/>
      <w:lvlJc w:val="left"/>
      <w:pPr>
        <w:ind w:left="1140" w:hanging="360"/>
      </w:pPr>
      <w:rPr>
        <w:rFonts w:ascii="Courier New" w:hAnsi="Courier New" w:cs="Courier New" w:hint="default"/>
      </w:rPr>
    </w:lvl>
    <w:lvl w:ilvl="2" w:tplc="04190005" w:tentative="1">
      <w:start w:val="1"/>
      <w:numFmt w:val="bullet"/>
      <w:lvlText w:val=""/>
      <w:lvlJc w:val="left"/>
      <w:pPr>
        <w:ind w:left="1860" w:hanging="360"/>
      </w:pPr>
      <w:rPr>
        <w:rFonts w:ascii="Wingdings" w:hAnsi="Wingdings" w:hint="default"/>
      </w:rPr>
    </w:lvl>
    <w:lvl w:ilvl="3" w:tplc="04190001" w:tentative="1">
      <w:start w:val="1"/>
      <w:numFmt w:val="bullet"/>
      <w:lvlText w:val=""/>
      <w:lvlJc w:val="left"/>
      <w:pPr>
        <w:ind w:left="2580" w:hanging="360"/>
      </w:pPr>
      <w:rPr>
        <w:rFonts w:ascii="Symbol" w:hAnsi="Symbol" w:hint="default"/>
      </w:rPr>
    </w:lvl>
    <w:lvl w:ilvl="4" w:tplc="04190003" w:tentative="1">
      <w:start w:val="1"/>
      <w:numFmt w:val="bullet"/>
      <w:lvlText w:val="o"/>
      <w:lvlJc w:val="left"/>
      <w:pPr>
        <w:ind w:left="3300" w:hanging="360"/>
      </w:pPr>
      <w:rPr>
        <w:rFonts w:ascii="Courier New" w:hAnsi="Courier New" w:cs="Courier New" w:hint="default"/>
      </w:rPr>
    </w:lvl>
    <w:lvl w:ilvl="5" w:tplc="04190005" w:tentative="1">
      <w:start w:val="1"/>
      <w:numFmt w:val="bullet"/>
      <w:lvlText w:val=""/>
      <w:lvlJc w:val="left"/>
      <w:pPr>
        <w:ind w:left="4020" w:hanging="360"/>
      </w:pPr>
      <w:rPr>
        <w:rFonts w:ascii="Wingdings" w:hAnsi="Wingdings" w:hint="default"/>
      </w:rPr>
    </w:lvl>
    <w:lvl w:ilvl="6" w:tplc="04190001" w:tentative="1">
      <w:start w:val="1"/>
      <w:numFmt w:val="bullet"/>
      <w:lvlText w:val=""/>
      <w:lvlJc w:val="left"/>
      <w:pPr>
        <w:ind w:left="4740" w:hanging="360"/>
      </w:pPr>
      <w:rPr>
        <w:rFonts w:ascii="Symbol" w:hAnsi="Symbol" w:hint="default"/>
      </w:rPr>
    </w:lvl>
    <w:lvl w:ilvl="7" w:tplc="04190003" w:tentative="1">
      <w:start w:val="1"/>
      <w:numFmt w:val="bullet"/>
      <w:lvlText w:val="o"/>
      <w:lvlJc w:val="left"/>
      <w:pPr>
        <w:ind w:left="5460" w:hanging="360"/>
      </w:pPr>
      <w:rPr>
        <w:rFonts w:ascii="Courier New" w:hAnsi="Courier New" w:cs="Courier New" w:hint="default"/>
      </w:rPr>
    </w:lvl>
    <w:lvl w:ilvl="8" w:tplc="04190005" w:tentative="1">
      <w:start w:val="1"/>
      <w:numFmt w:val="bullet"/>
      <w:lvlText w:val=""/>
      <w:lvlJc w:val="left"/>
      <w:pPr>
        <w:ind w:left="6180" w:hanging="360"/>
      </w:pPr>
      <w:rPr>
        <w:rFonts w:ascii="Wingdings" w:hAnsi="Wingdings" w:hint="default"/>
      </w:rPr>
    </w:lvl>
  </w:abstractNum>
  <w:abstractNum w:abstractNumId="6" w15:restartNumberingAfterBreak="0">
    <w:nsid w:val="0A85466D"/>
    <w:multiLevelType w:val="hybridMultilevel"/>
    <w:tmpl w:val="B7FA9EB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7" w15:restartNumberingAfterBreak="0">
    <w:nsid w:val="0AC60FAC"/>
    <w:multiLevelType w:val="hybridMultilevel"/>
    <w:tmpl w:val="F7365F14"/>
    <w:lvl w:ilvl="0" w:tplc="FFFFFFFF">
      <w:start w:val="1"/>
      <w:numFmt w:val="decimal"/>
      <w:pStyle w:val="S"/>
      <w:lvlText w:val="%1)"/>
      <w:lvlJc w:val="left"/>
      <w:pPr>
        <w:ind w:left="1040" w:hanging="360"/>
      </w:pPr>
      <w:rPr>
        <w:rFonts w:cs="Times New Roman" w:hint="default"/>
        <w:b w:val="0"/>
        <w:bCs w:val="0"/>
        <w:i w:val="0"/>
        <w:iCs w:val="0"/>
        <w:caps w:val="0"/>
        <w:smallCaps w:val="0"/>
        <w:strike w:val="0"/>
        <w:dstrike w:val="0"/>
        <w:vanish w:val="0"/>
        <w:color w:val="000000"/>
        <w:spacing w:val="0"/>
        <w:kern w:val="0"/>
        <w:position w:val="0"/>
        <w:u w:val="none"/>
        <w:vertAlign w:val="baseline"/>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8" w15:restartNumberingAfterBreak="0">
    <w:nsid w:val="100701AA"/>
    <w:multiLevelType w:val="hybridMultilevel"/>
    <w:tmpl w:val="15B65FF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15:restartNumberingAfterBreak="0">
    <w:nsid w:val="224D13BD"/>
    <w:multiLevelType w:val="hybridMultilevel"/>
    <w:tmpl w:val="00B68B42"/>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0" w15:restartNumberingAfterBreak="0">
    <w:nsid w:val="2C904276"/>
    <w:multiLevelType w:val="hybridMultilevel"/>
    <w:tmpl w:val="F35EFD62"/>
    <w:lvl w:ilvl="0" w:tplc="8D520D6E">
      <w:start w:val="1"/>
      <w:numFmt w:val="bullet"/>
      <w:lvlText w:val="−"/>
      <w:lvlJc w:val="left"/>
      <w:pPr>
        <w:ind w:left="1429" w:hanging="360"/>
      </w:pPr>
      <w:rPr>
        <w:rFonts w:ascii="Courier New" w:hAnsi="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34E15D4D"/>
    <w:multiLevelType w:val="multilevel"/>
    <w:tmpl w:val="3A94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C570CBD"/>
    <w:multiLevelType w:val="multilevel"/>
    <w:tmpl w:val="E3DE6E3E"/>
    <w:lvl w:ilvl="0">
      <w:start w:val="2"/>
      <w:numFmt w:val="decimal"/>
      <w:lvlText w:val="%1"/>
      <w:lvlJc w:val="left"/>
    </w:lvl>
    <w:lvl w:ilvl="1">
      <w:start w:val="1"/>
      <w:numFmt w:val="decimal"/>
      <w:lvlText w:val="%1.%2"/>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25E3FE1"/>
    <w:multiLevelType w:val="hybridMultilevel"/>
    <w:tmpl w:val="B176AE5C"/>
    <w:lvl w:ilvl="0" w:tplc="04190001">
      <w:start w:val="1"/>
      <w:numFmt w:val="bullet"/>
      <w:lvlText w:val=""/>
      <w:lvlJc w:val="left"/>
      <w:pPr>
        <w:ind w:left="1928" w:hanging="360"/>
      </w:pPr>
      <w:rPr>
        <w:rFonts w:ascii="Symbol" w:hAnsi="Symbol" w:hint="default"/>
      </w:rPr>
    </w:lvl>
    <w:lvl w:ilvl="1" w:tplc="04190003" w:tentative="1">
      <w:start w:val="1"/>
      <w:numFmt w:val="bullet"/>
      <w:lvlText w:val="o"/>
      <w:lvlJc w:val="left"/>
      <w:pPr>
        <w:ind w:left="2648" w:hanging="360"/>
      </w:pPr>
      <w:rPr>
        <w:rFonts w:ascii="Courier New" w:hAnsi="Courier New" w:cs="Courier New" w:hint="default"/>
      </w:rPr>
    </w:lvl>
    <w:lvl w:ilvl="2" w:tplc="04190005" w:tentative="1">
      <w:start w:val="1"/>
      <w:numFmt w:val="bullet"/>
      <w:lvlText w:val=""/>
      <w:lvlJc w:val="left"/>
      <w:pPr>
        <w:ind w:left="3368" w:hanging="360"/>
      </w:pPr>
      <w:rPr>
        <w:rFonts w:ascii="Wingdings" w:hAnsi="Wingdings" w:hint="default"/>
      </w:rPr>
    </w:lvl>
    <w:lvl w:ilvl="3" w:tplc="04190001" w:tentative="1">
      <w:start w:val="1"/>
      <w:numFmt w:val="bullet"/>
      <w:lvlText w:val=""/>
      <w:lvlJc w:val="left"/>
      <w:pPr>
        <w:ind w:left="4088" w:hanging="360"/>
      </w:pPr>
      <w:rPr>
        <w:rFonts w:ascii="Symbol" w:hAnsi="Symbol" w:hint="default"/>
      </w:rPr>
    </w:lvl>
    <w:lvl w:ilvl="4" w:tplc="04190003" w:tentative="1">
      <w:start w:val="1"/>
      <w:numFmt w:val="bullet"/>
      <w:lvlText w:val="o"/>
      <w:lvlJc w:val="left"/>
      <w:pPr>
        <w:ind w:left="4808" w:hanging="360"/>
      </w:pPr>
      <w:rPr>
        <w:rFonts w:ascii="Courier New" w:hAnsi="Courier New" w:cs="Courier New" w:hint="default"/>
      </w:rPr>
    </w:lvl>
    <w:lvl w:ilvl="5" w:tplc="04190005" w:tentative="1">
      <w:start w:val="1"/>
      <w:numFmt w:val="bullet"/>
      <w:lvlText w:val=""/>
      <w:lvlJc w:val="left"/>
      <w:pPr>
        <w:ind w:left="5528" w:hanging="360"/>
      </w:pPr>
      <w:rPr>
        <w:rFonts w:ascii="Wingdings" w:hAnsi="Wingdings" w:hint="default"/>
      </w:rPr>
    </w:lvl>
    <w:lvl w:ilvl="6" w:tplc="04190001" w:tentative="1">
      <w:start w:val="1"/>
      <w:numFmt w:val="bullet"/>
      <w:lvlText w:val=""/>
      <w:lvlJc w:val="left"/>
      <w:pPr>
        <w:ind w:left="6248" w:hanging="360"/>
      </w:pPr>
      <w:rPr>
        <w:rFonts w:ascii="Symbol" w:hAnsi="Symbol" w:hint="default"/>
      </w:rPr>
    </w:lvl>
    <w:lvl w:ilvl="7" w:tplc="04190003" w:tentative="1">
      <w:start w:val="1"/>
      <w:numFmt w:val="bullet"/>
      <w:lvlText w:val="o"/>
      <w:lvlJc w:val="left"/>
      <w:pPr>
        <w:ind w:left="6968" w:hanging="360"/>
      </w:pPr>
      <w:rPr>
        <w:rFonts w:ascii="Courier New" w:hAnsi="Courier New" w:cs="Courier New" w:hint="default"/>
      </w:rPr>
    </w:lvl>
    <w:lvl w:ilvl="8" w:tplc="04190005" w:tentative="1">
      <w:start w:val="1"/>
      <w:numFmt w:val="bullet"/>
      <w:lvlText w:val=""/>
      <w:lvlJc w:val="left"/>
      <w:pPr>
        <w:ind w:left="7688" w:hanging="360"/>
      </w:pPr>
      <w:rPr>
        <w:rFonts w:ascii="Wingdings" w:hAnsi="Wingdings" w:hint="default"/>
      </w:rPr>
    </w:lvl>
  </w:abstractNum>
  <w:abstractNum w:abstractNumId="14" w15:restartNumberingAfterBreak="0">
    <w:nsid w:val="480650C4"/>
    <w:multiLevelType w:val="hybridMultilevel"/>
    <w:tmpl w:val="70F612FC"/>
    <w:lvl w:ilvl="0" w:tplc="04190001">
      <w:start w:val="1"/>
      <w:numFmt w:val="bullet"/>
      <w:lvlText w:val=""/>
      <w:lvlJc w:val="left"/>
      <w:pPr>
        <w:ind w:left="1571" w:hanging="360"/>
      </w:pPr>
      <w:rPr>
        <w:rFonts w:ascii="Symbol" w:hAnsi="Symbol" w:hint="default"/>
      </w:rPr>
    </w:lvl>
    <w:lvl w:ilvl="1" w:tplc="04190003">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hint="default"/>
      </w:rPr>
    </w:lvl>
    <w:lvl w:ilvl="8" w:tplc="04190005">
      <w:start w:val="1"/>
      <w:numFmt w:val="bullet"/>
      <w:lvlText w:val=""/>
      <w:lvlJc w:val="left"/>
      <w:pPr>
        <w:ind w:left="7331" w:hanging="360"/>
      </w:pPr>
      <w:rPr>
        <w:rFonts w:ascii="Wingdings" w:hAnsi="Wingdings" w:hint="default"/>
      </w:rPr>
    </w:lvl>
  </w:abstractNum>
  <w:abstractNum w:abstractNumId="15" w15:restartNumberingAfterBreak="0">
    <w:nsid w:val="494051A0"/>
    <w:multiLevelType w:val="multilevel"/>
    <w:tmpl w:val="6C767A1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EE43FBF"/>
    <w:multiLevelType w:val="hybridMultilevel"/>
    <w:tmpl w:val="ED881992"/>
    <w:lvl w:ilvl="0" w:tplc="0419000F">
      <w:start w:val="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15:restartNumberingAfterBreak="0">
    <w:nsid w:val="4F65195B"/>
    <w:multiLevelType w:val="multilevel"/>
    <w:tmpl w:val="16A8B17E"/>
    <w:lvl w:ilvl="0">
      <w:start w:val="1"/>
      <w:numFmt w:val="decimal"/>
      <w:pStyle w:val="1"/>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18" w15:restartNumberingAfterBreak="0">
    <w:nsid w:val="52443F2A"/>
    <w:multiLevelType w:val="hybridMultilevel"/>
    <w:tmpl w:val="0276A460"/>
    <w:lvl w:ilvl="0" w:tplc="A482AD4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598B77A7"/>
    <w:multiLevelType w:val="multilevel"/>
    <w:tmpl w:val="1A2C7A12"/>
    <w:lvl w:ilvl="0">
      <w:start w:val="1"/>
      <w:numFmt w:val="decimal"/>
      <w:pStyle w:val="10"/>
      <w:lvlText w:val="%1."/>
      <w:lvlJc w:val="left"/>
      <w:pPr>
        <w:ind w:left="1636" w:hanging="360"/>
      </w:pPr>
      <w:rPr>
        <w:rFonts w:ascii="Times New Roman" w:hAnsi="Times New Roman" w:cs="Times New Roman" w:hint="default"/>
        <w:b w:val="0"/>
        <w:bCs w:val="0"/>
        <w:i w:val="0"/>
        <w:iCs w:val="0"/>
        <w:caps w:val="0"/>
        <w:smallCaps w:val="0"/>
        <w:strike w:val="0"/>
        <w:dstrike w:val="0"/>
        <w:vanish w:val="0"/>
        <w:color w:val="000000"/>
        <w:spacing w:val="0"/>
        <w:kern w:val="0"/>
        <w:position w:val="0"/>
        <w:u w:val="none"/>
        <w:vertAlign w:val="baseline"/>
      </w:rPr>
    </w:lvl>
    <w:lvl w:ilvl="1">
      <w:start w:val="1"/>
      <w:numFmt w:val="decimal"/>
      <w:isLgl/>
      <w:lvlText w:val="%1.%2"/>
      <w:lvlJc w:val="left"/>
      <w:pPr>
        <w:ind w:left="1636" w:hanging="360"/>
      </w:pPr>
      <w:rPr>
        <w:rFonts w:cs="Times New Roman" w:hint="default"/>
      </w:rPr>
    </w:lvl>
    <w:lvl w:ilvl="2">
      <w:start w:val="1"/>
      <w:numFmt w:val="decimal"/>
      <w:isLgl/>
      <w:lvlText w:val="%1.%2.%3"/>
      <w:lvlJc w:val="left"/>
      <w:pPr>
        <w:ind w:left="1996" w:hanging="720"/>
      </w:pPr>
      <w:rPr>
        <w:rFonts w:cs="Times New Roman" w:hint="default"/>
      </w:rPr>
    </w:lvl>
    <w:lvl w:ilvl="3">
      <w:start w:val="1"/>
      <w:numFmt w:val="decimal"/>
      <w:isLgl/>
      <w:lvlText w:val="%1.%2.%3.%4"/>
      <w:lvlJc w:val="left"/>
      <w:pPr>
        <w:ind w:left="1996" w:hanging="720"/>
      </w:pPr>
      <w:rPr>
        <w:rFonts w:cs="Times New Roman" w:hint="default"/>
      </w:rPr>
    </w:lvl>
    <w:lvl w:ilvl="4">
      <w:start w:val="1"/>
      <w:numFmt w:val="decimal"/>
      <w:isLgl/>
      <w:lvlText w:val="%1.%2.%3.%4.%5"/>
      <w:lvlJc w:val="left"/>
      <w:pPr>
        <w:ind w:left="2356" w:hanging="1080"/>
      </w:pPr>
      <w:rPr>
        <w:rFonts w:cs="Times New Roman" w:hint="default"/>
      </w:rPr>
    </w:lvl>
    <w:lvl w:ilvl="5">
      <w:start w:val="1"/>
      <w:numFmt w:val="decimal"/>
      <w:isLgl/>
      <w:lvlText w:val="%1.%2.%3.%4.%5.%6"/>
      <w:lvlJc w:val="left"/>
      <w:pPr>
        <w:ind w:left="2356" w:hanging="1080"/>
      </w:pPr>
      <w:rPr>
        <w:rFonts w:cs="Times New Roman" w:hint="default"/>
      </w:rPr>
    </w:lvl>
    <w:lvl w:ilvl="6">
      <w:start w:val="1"/>
      <w:numFmt w:val="decimal"/>
      <w:isLgl/>
      <w:lvlText w:val="%1.%2.%3.%4.%5.%6.%7"/>
      <w:lvlJc w:val="left"/>
      <w:pPr>
        <w:ind w:left="2716" w:hanging="1440"/>
      </w:pPr>
      <w:rPr>
        <w:rFonts w:cs="Times New Roman" w:hint="default"/>
      </w:rPr>
    </w:lvl>
    <w:lvl w:ilvl="7">
      <w:start w:val="1"/>
      <w:numFmt w:val="decimal"/>
      <w:isLgl/>
      <w:lvlText w:val="%1.%2.%3.%4.%5.%6.%7.%8"/>
      <w:lvlJc w:val="left"/>
      <w:pPr>
        <w:ind w:left="2716" w:hanging="1440"/>
      </w:pPr>
      <w:rPr>
        <w:rFonts w:cs="Times New Roman" w:hint="default"/>
      </w:rPr>
    </w:lvl>
    <w:lvl w:ilvl="8">
      <w:start w:val="1"/>
      <w:numFmt w:val="decimal"/>
      <w:isLgl/>
      <w:lvlText w:val="%1.%2.%3.%4.%5.%6.%7.%8.%9"/>
      <w:lvlJc w:val="left"/>
      <w:pPr>
        <w:ind w:left="3076" w:hanging="1800"/>
      </w:pPr>
      <w:rPr>
        <w:rFonts w:cs="Times New Roman" w:hint="default"/>
      </w:rPr>
    </w:lvl>
  </w:abstractNum>
  <w:abstractNum w:abstractNumId="20" w15:restartNumberingAfterBreak="0">
    <w:nsid w:val="5AD4539C"/>
    <w:multiLevelType w:val="singleLevel"/>
    <w:tmpl w:val="223EF356"/>
    <w:styleLink w:val="1111112"/>
    <w:lvl w:ilvl="0">
      <w:start w:val="1"/>
      <w:numFmt w:val="bullet"/>
      <w:lvlText w:val=""/>
      <w:lvlJc w:val="left"/>
      <w:pPr>
        <w:tabs>
          <w:tab w:val="num" w:pos="927"/>
        </w:tabs>
        <w:ind w:left="907" w:hanging="340"/>
      </w:pPr>
      <w:rPr>
        <w:rFonts w:ascii="Symbol" w:hAnsi="Symbol" w:hint="default"/>
      </w:rPr>
    </w:lvl>
  </w:abstractNum>
  <w:abstractNum w:abstractNumId="21" w15:restartNumberingAfterBreak="0">
    <w:nsid w:val="5C6F5502"/>
    <w:multiLevelType w:val="multilevel"/>
    <w:tmpl w:val="EC7E26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F2A2B11"/>
    <w:multiLevelType w:val="hybridMultilevel"/>
    <w:tmpl w:val="D9C02E5A"/>
    <w:lvl w:ilvl="0" w:tplc="5218CC8E">
      <w:start w:val="1"/>
      <w:numFmt w:val="bullet"/>
      <w:lvlText w:val=""/>
      <w:lvlJc w:val="righ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3" w15:restartNumberingAfterBreak="0">
    <w:nsid w:val="63F32115"/>
    <w:multiLevelType w:val="multilevel"/>
    <w:tmpl w:val="F57893B4"/>
    <w:lvl w:ilvl="0">
      <w:start w:val="1"/>
      <w:numFmt w:val="none"/>
      <w:lvlText w:val=""/>
      <w:lvlJc w:val="left"/>
      <w:pPr>
        <w:ind w:left="360" w:hanging="360"/>
      </w:pPr>
      <w:rPr>
        <w:rFonts w:hint="default"/>
      </w:rPr>
    </w:lvl>
    <w:lvl w:ilvl="1">
      <w:start w:val="1"/>
      <w:numFmt w:val="decimal"/>
      <w:lvlText w:val="%2."/>
      <w:lvlJc w:val="left"/>
      <w:pPr>
        <w:ind w:left="851" w:hanging="491"/>
      </w:pPr>
      <w:rPr>
        <w:rFonts w:ascii="Times New Roman" w:eastAsia="Times New Roman" w:hAnsi="Times New Roman" w:cs="Times New Roman"/>
      </w:rPr>
    </w:lvl>
    <w:lvl w:ilvl="2">
      <w:start w:val="1"/>
      <w:numFmt w:val="decimal"/>
      <w:suff w:val="space"/>
      <w:lvlText w:val="%2.%3 "/>
      <w:lvlJc w:val="left"/>
      <w:pPr>
        <w:ind w:left="1224" w:hanging="504"/>
      </w:pPr>
      <w:rPr>
        <w:rFonts w:hint="default"/>
      </w:rPr>
    </w:lvl>
    <w:lvl w:ilvl="3">
      <w:start w:val="1"/>
      <w:numFmt w:val="decimal"/>
      <w:suff w:val="space"/>
      <w:lvlText w:val="%2.%3.%4"/>
      <w:lvlJc w:val="left"/>
      <w:pPr>
        <w:ind w:left="1728" w:hanging="651"/>
      </w:pPr>
      <w:rPr>
        <w:rFonts w:hint="default"/>
      </w:rPr>
    </w:lvl>
    <w:lvl w:ilvl="4">
      <w:start w:val="1"/>
      <w:numFmt w:val="decimal"/>
      <w:lvlText w:val="%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64567E39"/>
    <w:multiLevelType w:val="hybridMultilevel"/>
    <w:tmpl w:val="269EF2E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5" w15:restartNumberingAfterBreak="0">
    <w:nsid w:val="7CEC4381"/>
    <w:multiLevelType w:val="hybridMultilevel"/>
    <w:tmpl w:val="6784D41E"/>
    <w:lvl w:ilvl="0" w:tplc="7CE4C9B2">
      <w:numFmt w:val="bullet"/>
      <w:lvlText w:val=""/>
      <w:lvlJc w:val="left"/>
      <w:pPr>
        <w:ind w:left="780" w:hanging="360"/>
      </w:pPr>
      <w:rPr>
        <w:rFonts w:ascii="Symbol" w:eastAsia="TimesNewRomanPSMT" w:hAnsi="Symbol" w:cs="Times New Roman"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26" w15:restartNumberingAfterBreak="0">
    <w:nsid w:val="7F4544DE"/>
    <w:multiLevelType w:val="hybridMultilevel"/>
    <w:tmpl w:val="7110CD42"/>
    <w:lvl w:ilvl="0" w:tplc="D2525580">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num w:numId="1">
    <w:abstractNumId w:val="1"/>
  </w:num>
  <w:num w:numId="2">
    <w:abstractNumId w:val="0"/>
  </w:num>
  <w:num w:numId="3">
    <w:abstractNumId w:val="1"/>
  </w:num>
  <w:num w:numId="4">
    <w:abstractNumId w:val="0"/>
  </w:num>
  <w:num w:numId="5">
    <w:abstractNumId w:val="1"/>
  </w:num>
  <w:num w:numId="6">
    <w:abstractNumId w:val="0"/>
  </w:num>
  <w:num w:numId="7">
    <w:abstractNumId w:val="19"/>
  </w:num>
  <w:num w:numId="8">
    <w:abstractNumId w:val="7"/>
  </w:num>
  <w:num w:numId="9">
    <w:abstractNumId w:val="0"/>
  </w:num>
  <w:num w:numId="10">
    <w:abstractNumId w:val="17"/>
  </w:num>
  <w:num w:numId="11">
    <w:abstractNumId w:val="6"/>
  </w:num>
  <w:num w:numId="12">
    <w:abstractNumId w:val="11"/>
  </w:num>
  <w:num w:numId="13">
    <w:abstractNumId w:val="8"/>
  </w:num>
  <w:num w:numId="14">
    <w:abstractNumId w:val="24"/>
  </w:num>
  <w:num w:numId="15">
    <w:abstractNumId w:val="26"/>
  </w:num>
  <w:num w:numId="16">
    <w:abstractNumId w:val="22"/>
  </w:num>
  <w:num w:numId="17">
    <w:abstractNumId w:val="16"/>
  </w:num>
  <w:num w:numId="18">
    <w:abstractNumId w:val="5"/>
  </w:num>
  <w:num w:numId="19">
    <w:abstractNumId w:val="25"/>
  </w:num>
  <w:num w:numId="20">
    <w:abstractNumId w:val="20"/>
  </w:num>
  <w:num w:numId="21">
    <w:abstractNumId w:val="4"/>
  </w:num>
  <w:num w:numId="22">
    <w:abstractNumId w:val="15"/>
  </w:num>
  <w:num w:numId="23">
    <w:abstractNumId w:val="14"/>
  </w:num>
  <w:num w:numId="24">
    <w:abstractNumId w:val="13"/>
  </w:num>
  <w:num w:numId="25">
    <w:abstractNumId w:val="23"/>
  </w:num>
  <w:num w:numId="26">
    <w:abstractNumId w:val="9"/>
  </w:num>
  <w:num w:numId="27">
    <w:abstractNumId w:val="10"/>
  </w:num>
  <w:num w:numId="28">
    <w:abstractNumId w:val="18"/>
  </w:num>
  <w:num w:numId="29">
    <w:abstractNumId w:val="12"/>
  </w:num>
  <w:num w:numId="30">
    <w:abstractNumId w:val="21"/>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B0E"/>
    <w:rsid w:val="000008E0"/>
    <w:rsid w:val="000040A5"/>
    <w:rsid w:val="00004B46"/>
    <w:rsid w:val="0000588A"/>
    <w:rsid w:val="00005BC7"/>
    <w:rsid w:val="00005FC1"/>
    <w:rsid w:val="0000629D"/>
    <w:rsid w:val="00007931"/>
    <w:rsid w:val="0001040B"/>
    <w:rsid w:val="00011888"/>
    <w:rsid w:val="000126BC"/>
    <w:rsid w:val="00013076"/>
    <w:rsid w:val="000136CA"/>
    <w:rsid w:val="000159E9"/>
    <w:rsid w:val="00017879"/>
    <w:rsid w:val="00017EE9"/>
    <w:rsid w:val="0002075C"/>
    <w:rsid w:val="00020D81"/>
    <w:rsid w:val="00021707"/>
    <w:rsid w:val="000235BF"/>
    <w:rsid w:val="00023A8D"/>
    <w:rsid w:val="00023CB7"/>
    <w:rsid w:val="00024B0B"/>
    <w:rsid w:val="00024F62"/>
    <w:rsid w:val="00025192"/>
    <w:rsid w:val="000270A8"/>
    <w:rsid w:val="00030497"/>
    <w:rsid w:val="0003099F"/>
    <w:rsid w:val="00030B23"/>
    <w:rsid w:val="00031D18"/>
    <w:rsid w:val="00032482"/>
    <w:rsid w:val="00034E44"/>
    <w:rsid w:val="0003680D"/>
    <w:rsid w:val="00036FC0"/>
    <w:rsid w:val="000373C7"/>
    <w:rsid w:val="00037AE4"/>
    <w:rsid w:val="00040017"/>
    <w:rsid w:val="00040947"/>
    <w:rsid w:val="000409B6"/>
    <w:rsid w:val="000415FF"/>
    <w:rsid w:val="000429E5"/>
    <w:rsid w:val="0004431F"/>
    <w:rsid w:val="0004434A"/>
    <w:rsid w:val="00046D2B"/>
    <w:rsid w:val="000476E6"/>
    <w:rsid w:val="00050C57"/>
    <w:rsid w:val="000514FD"/>
    <w:rsid w:val="00051AE8"/>
    <w:rsid w:val="0005365A"/>
    <w:rsid w:val="00054945"/>
    <w:rsid w:val="00055126"/>
    <w:rsid w:val="00055604"/>
    <w:rsid w:val="00055748"/>
    <w:rsid w:val="00057580"/>
    <w:rsid w:val="000575CB"/>
    <w:rsid w:val="00057AB2"/>
    <w:rsid w:val="00057C88"/>
    <w:rsid w:val="0006007E"/>
    <w:rsid w:val="000632BA"/>
    <w:rsid w:val="000649D4"/>
    <w:rsid w:val="00064DFF"/>
    <w:rsid w:val="00064EB8"/>
    <w:rsid w:val="00065908"/>
    <w:rsid w:val="00065EBE"/>
    <w:rsid w:val="000667EB"/>
    <w:rsid w:val="00067B88"/>
    <w:rsid w:val="00070158"/>
    <w:rsid w:val="00070273"/>
    <w:rsid w:val="00070482"/>
    <w:rsid w:val="00070E5A"/>
    <w:rsid w:val="00071350"/>
    <w:rsid w:val="00071916"/>
    <w:rsid w:val="00072417"/>
    <w:rsid w:val="00072723"/>
    <w:rsid w:val="000728ED"/>
    <w:rsid w:val="00072924"/>
    <w:rsid w:val="0007409C"/>
    <w:rsid w:val="000762DA"/>
    <w:rsid w:val="000765D2"/>
    <w:rsid w:val="0007667C"/>
    <w:rsid w:val="0007751F"/>
    <w:rsid w:val="00077ED6"/>
    <w:rsid w:val="0008050D"/>
    <w:rsid w:val="00080BF2"/>
    <w:rsid w:val="00081D92"/>
    <w:rsid w:val="0008271B"/>
    <w:rsid w:val="00082A49"/>
    <w:rsid w:val="000849F8"/>
    <w:rsid w:val="00084AF1"/>
    <w:rsid w:val="00084CCF"/>
    <w:rsid w:val="000862FB"/>
    <w:rsid w:val="00087436"/>
    <w:rsid w:val="0008794A"/>
    <w:rsid w:val="000919B6"/>
    <w:rsid w:val="000928A8"/>
    <w:rsid w:val="00094AB5"/>
    <w:rsid w:val="00094CA1"/>
    <w:rsid w:val="00095115"/>
    <w:rsid w:val="000A03FC"/>
    <w:rsid w:val="000A0896"/>
    <w:rsid w:val="000A1440"/>
    <w:rsid w:val="000A2B63"/>
    <w:rsid w:val="000A2DDB"/>
    <w:rsid w:val="000A3313"/>
    <w:rsid w:val="000A6D97"/>
    <w:rsid w:val="000B0191"/>
    <w:rsid w:val="000B091B"/>
    <w:rsid w:val="000B1379"/>
    <w:rsid w:val="000B1978"/>
    <w:rsid w:val="000B3608"/>
    <w:rsid w:val="000B4AF9"/>
    <w:rsid w:val="000B693A"/>
    <w:rsid w:val="000B6AED"/>
    <w:rsid w:val="000B6D3E"/>
    <w:rsid w:val="000B72EE"/>
    <w:rsid w:val="000B792A"/>
    <w:rsid w:val="000C1607"/>
    <w:rsid w:val="000C1A34"/>
    <w:rsid w:val="000C25FE"/>
    <w:rsid w:val="000C3D10"/>
    <w:rsid w:val="000C47C4"/>
    <w:rsid w:val="000C52E0"/>
    <w:rsid w:val="000C63F2"/>
    <w:rsid w:val="000D10EC"/>
    <w:rsid w:val="000D145E"/>
    <w:rsid w:val="000D1801"/>
    <w:rsid w:val="000D2467"/>
    <w:rsid w:val="000D28E3"/>
    <w:rsid w:val="000D3113"/>
    <w:rsid w:val="000D3452"/>
    <w:rsid w:val="000D4581"/>
    <w:rsid w:val="000D461E"/>
    <w:rsid w:val="000D488A"/>
    <w:rsid w:val="000D6337"/>
    <w:rsid w:val="000D7157"/>
    <w:rsid w:val="000D778E"/>
    <w:rsid w:val="000E0692"/>
    <w:rsid w:val="000E0F52"/>
    <w:rsid w:val="000E1DE7"/>
    <w:rsid w:val="000E210D"/>
    <w:rsid w:val="000E6221"/>
    <w:rsid w:val="000E701E"/>
    <w:rsid w:val="000E7467"/>
    <w:rsid w:val="000E76A7"/>
    <w:rsid w:val="000F1852"/>
    <w:rsid w:val="000F25DF"/>
    <w:rsid w:val="000F359B"/>
    <w:rsid w:val="000F3662"/>
    <w:rsid w:val="000F546D"/>
    <w:rsid w:val="000F55AF"/>
    <w:rsid w:val="000F5E4F"/>
    <w:rsid w:val="000F5FB1"/>
    <w:rsid w:val="000F73F6"/>
    <w:rsid w:val="000F76D0"/>
    <w:rsid w:val="0010087C"/>
    <w:rsid w:val="0010196E"/>
    <w:rsid w:val="00101A06"/>
    <w:rsid w:val="001022B8"/>
    <w:rsid w:val="00102DD1"/>
    <w:rsid w:val="001057F1"/>
    <w:rsid w:val="001071F6"/>
    <w:rsid w:val="00110841"/>
    <w:rsid w:val="00111BBC"/>
    <w:rsid w:val="00111CE2"/>
    <w:rsid w:val="00111F36"/>
    <w:rsid w:val="00111FE5"/>
    <w:rsid w:val="001137A3"/>
    <w:rsid w:val="001137E1"/>
    <w:rsid w:val="00113C9B"/>
    <w:rsid w:val="001149D8"/>
    <w:rsid w:val="00115CAB"/>
    <w:rsid w:val="00116870"/>
    <w:rsid w:val="00116F3E"/>
    <w:rsid w:val="00116FA2"/>
    <w:rsid w:val="00117FC2"/>
    <w:rsid w:val="00120EAE"/>
    <w:rsid w:val="0012124D"/>
    <w:rsid w:val="001219C2"/>
    <w:rsid w:val="00121C1A"/>
    <w:rsid w:val="001241BD"/>
    <w:rsid w:val="00124ADC"/>
    <w:rsid w:val="00124ED4"/>
    <w:rsid w:val="001254F3"/>
    <w:rsid w:val="0012614B"/>
    <w:rsid w:val="001261DF"/>
    <w:rsid w:val="0012761A"/>
    <w:rsid w:val="0012780C"/>
    <w:rsid w:val="00127A35"/>
    <w:rsid w:val="001300E3"/>
    <w:rsid w:val="00130502"/>
    <w:rsid w:val="0013124B"/>
    <w:rsid w:val="00132744"/>
    <w:rsid w:val="0013329E"/>
    <w:rsid w:val="0013411D"/>
    <w:rsid w:val="00135C80"/>
    <w:rsid w:val="00135FFA"/>
    <w:rsid w:val="0013792F"/>
    <w:rsid w:val="00141162"/>
    <w:rsid w:val="00141804"/>
    <w:rsid w:val="00141DBC"/>
    <w:rsid w:val="0014226D"/>
    <w:rsid w:val="0014273F"/>
    <w:rsid w:val="001433E7"/>
    <w:rsid w:val="0014449B"/>
    <w:rsid w:val="001446C6"/>
    <w:rsid w:val="00144F78"/>
    <w:rsid w:val="001453D8"/>
    <w:rsid w:val="0014560C"/>
    <w:rsid w:val="001458FF"/>
    <w:rsid w:val="00145C45"/>
    <w:rsid w:val="00146C24"/>
    <w:rsid w:val="00146D2F"/>
    <w:rsid w:val="001470B0"/>
    <w:rsid w:val="00150AB7"/>
    <w:rsid w:val="0015282C"/>
    <w:rsid w:val="00152B5D"/>
    <w:rsid w:val="00152E6C"/>
    <w:rsid w:val="00154245"/>
    <w:rsid w:val="0015505F"/>
    <w:rsid w:val="00155AA0"/>
    <w:rsid w:val="00160E3C"/>
    <w:rsid w:val="001611EB"/>
    <w:rsid w:val="00161ADB"/>
    <w:rsid w:val="00162393"/>
    <w:rsid w:val="00162D90"/>
    <w:rsid w:val="00162E42"/>
    <w:rsid w:val="00164BE5"/>
    <w:rsid w:val="00164CFC"/>
    <w:rsid w:val="0016535C"/>
    <w:rsid w:val="0016653E"/>
    <w:rsid w:val="00166A10"/>
    <w:rsid w:val="00167219"/>
    <w:rsid w:val="00167750"/>
    <w:rsid w:val="00172291"/>
    <w:rsid w:val="00172488"/>
    <w:rsid w:val="00172A45"/>
    <w:rsid w:val="0017478B"/>
    <w:rsid w:val="00175166"/>
    <w:rsid w:val="001764FD"/>
    <w:rsid w:val="00180155"/>
    <w:rsid w:val="001801C7"/>
    <w:rsid w:val="00181D65"/>
    <w:rsid w:val="001822A9"/>
    <w:rsid w:val="00184718"/>
    <w:rsid w:val="0018616F"/>
    <w:rsid w:val="00186550"/>
    <w:rsid w:val="00186867"/>
    <w:rsid w:val="00191083"/>
    <w:rsid w:val="00191CE6"/>
    <w:rsid w:val="00191EF6"/>
    <w:rsid w:val="001928C7"/>
    <w:rsid w:val="00192C31"/>
    <w:rsid w:val="0019538E"/>
    <w:rsid w:val="00195F41"/>
    <w:rsid w:val="00196BC7"/>
    <w:rsid w:val="0019706C"/>
    <w:rsid w:val="00197A60"/>
    <w:rsid w:val="00197F38"/>
    <w:rsid w:val="001A2C27"/>
    <w:rsid w:val="001A2CD3"/>
    <w:rsid w:val="001A489A"/>
    <w:rsid w:val="001A570C"/>
    <w:rsid w:val="001B38E2"/>
    <w:rsid w:val="001B443C"/>
    <w:rsid w:val="001B6945"/>
    <w:rsid w:val="001B6D0D"/>
    <w:rsid w:val="001B7D86"/>
    <w:rsid w:val="001C13F5"/>
    <w:rsid w:val="001C19B6"/>
    <w:rsid w:val="001C1EBE"/>
    <w:rsid w:val="001C2CE4"/>
    <w:rsid w:val="001C6308"/>
    <w:rsid w:val="001C6D14"/>
    <w:rsid w:val="001C6FB5"/>
    <w:rsid w:val="001C7CD0"/>
    <w:rsid w:val="001D0091"/>
    <w:rsid w:val="001D0A31"/>
    <w:rsid w:val="001D1A24"/>
    <w:rsid w:val="001D2EC1"/>
    <w:rsid w:val="001D4024"/>
    <w:rsid w:val="001D4387"/>
    <w:rsid w:val="001D56C7"/>
    <w:rsid w:val="001D6615"/>
    <w:rsid w:val="001D7301"/>
    <w:rsid w:val="001E1CFD"/>
    <w:rsid w:val="001E25E3"/>
    <w:rsid w:val="001E2FFD"/>
    <w:rsid w:val="001E3321"/>
    <w:rsid w:val="001E3D6D"/>
    <w:rsid w:val="001E401F"/>
    <w:rsid w:val="001E5703"/>
    <w:rsid w:val="001E58CF"/>
    <w:rsid w:val="001E6162"/>
    <w:rsid w:val="001E7D10"/>
    <w:rsid w:val="001F1DD9"/>
    <w:rsid w:val="001F1FB3"/>
    <w:rsid w:val="001F47C0"/>
    <w:rsid w:val="001F4DBF"/>
    <w:rsid w:val="001F5BAC"/>
    <w:rsid w:val="001F623E"/>
    <w:rsid w:val="001F7428"/>
    <w:rsid w:val="001F7A25"/>
    <w:rsid w:val="002010E1"/>
    <w:rsid w:val="00201264"/>
    <w:rsid w:val="002014A7"/>
    <w:rsid w:val="00201FB7"/>
    <w:rsid w:val="00202805"/>
    <w:rsid w:val="002032D7"/>
    <w:rsid w:val="002037D2"/>
    <w:rsid w:val="00204389"/>
    <w:rsid w:val="00204935"/>
    <w:rsid w:val="00204BBE"/>
    <w:rsid w:val="002056C4"/>
    <w:rsid w:val="00205F06"/>
    <w:rsid w:val="002075E9"/>
    <w:rsid w:val="0020766C"/>
    <w:rsid w:val="002141B4"/>
    <w:rsid w:val="00214EB2"/>
    <w:rsid w:val="00216995"/>
    <w:rsid w:val="00216D57"/>
    <w:rsid w:val="00216E69"/>
    <w:rsid w:val="00220BF2"/>
    <w:rsid w:val="00221C21"/>
    <w:rsid w:val="002226A0"/>
    <w:rsid w:val="00222E19"/>
    <w:rsid w:val="00223A36"/>
    <w:rsid w:val="0022439B"/>
    <w:rsid w:val="002251BA"/>
    <w:rsid w:val="002269CA"/>
    <w:rsid w:val="00227664"/>
    <w:rsid w:val="0022791E"/>
    <w:rsid w:val="00230BA0"/>
    <w:rsid w:val="0023123D"/>
    <w:rsid w:val="0023251B"/>
    <w:rsid w:val="00232603"/>
    <w:rsid w:val="00233833"/>
    <w:rsid w:val="00234DD3"/>
    <w:rsid w:val="00234F79"/>
    <w:rsid w:val="00235F59"/>
    <w:rsid w:val="00235FF8"/>
    <w:rsid w:val="00236A72"/>
    <w:rsid w:val="002372FC"/>
    <w:rsid w:val="00240EE9"/>
    <w:rsid w:val="00241EE8"/>
    <w:rsid w:val="00242B3E"/>
    <w:rsid w:val="002435E8"/>
    <w:rsid w:val="002439CC"/>
    <w:rsid w:val="0024465E"/>
    <w:rsid w:val="00244768"/>
    <w:rsid w:val="00246085"/>
    <w:rsid w:val="00246DC2"/>
    <w:rsid w:val="002473C5"/>
    <w:rsid w:val="00250311"/>
    <w:rsid w:val="00250F72"/>
    <w:rsid w:val="00251589"/>
    <w:rsid w:val="00253571"/>
    <w:rsid w:val="00253C5E"/>
    <w:rsid w:val="00254A3E"/>
    <w:rsid w:val="00254BDA"/>
    <w:rsid w:val="00255BB3"/>
    <w:rsid w:val="00256F2B"/>
    <w:rsid w:val="0026045F"/>
    <w:rsid w:val="00260EAE"/>
    <w:rsid w:val="00263FB2"/>
    <w:rsid w:val="0026405B"/>
    <w:rsid w:val="00264ED9"/>
    <w:rsid w:val="002655C0"/>
    <w:rsid w:val="0026578F"/>
    <w:rsid w:val="00270118"/>
    <w:rsid w:val="00270E64"/>
    <w:rsid w:val="002713D9"/>
    <w:rsid w:val="00272116"/>
    <w:rsid w:val="002722D6"/>
    <w:rsid w:val="0027535D"/>
    <w:rsid w:val="00276169"/>
    <w:rsid w:val="00276E5B"/>
    <w:rsid w:val="00277E88"/>
    <w:rsid w:val="0028033F"/>
    <w:rsid w:val="00280E2A"/>
    <w:rsid w:val="00281794"/>
    <w:rsid w:val="00281A2D"/>
    <w:rsid w:val="002824F1"/>
    <w:rsid w:val="00283B6A"/>
    <w:rsid w:val="00283D4D"/>
    <w:rsid w:val="00286017"/>
    <w:rsid w:val="00286879"/>
    <w:rsid w:val="00286B62"/>
    <w:rsid w:val="00290AB6"/>
    <w:rsid w:val="0029294C"/>
    <w:rsid w:val="002940C4"/>
    <w:rsid w:val="002945A5"/>
    <w:rsid w:val="0029477F"/>
    <w:rsid w:val="00294D36"/>
    <w:rsid w:val="00295638"/>
    <w:rsid w:val="00296AA8"/>
    <w:rsid w:val="00297C0D"/>
    <w:rsid w:val="002A0141"/>
    <w:rsid w:val="002A07E5"/>
    <w:rsid w:val="002A24BA"/>
    <w:rsid w:val="002A2E7A"/>
    <w:rsid w:val="002A31EE"/>
    <w:rsid w:val="002A33FF"/>
    <w:rsid w:val="002A47A7"/>
    <w:rsid w:val="002A744B"/>
    <w:rsid w:val="002A7551"/>
    <w:rsid w:val="002B0882"/>
    <w:rsid w:val="002B0ECB"/>
    <w:rsid w:val="002B102F"/>
    <w:rsid w:val="002B1131"/>
    <w:rsid w:val="002B24E0"/>
    <w:rsid w:val="002B2505"/>
    <w:rsid w:val="002B3733"/>
    <w:rsid w:val="002B547C"/>
    <w:rsid w:val="002B5612"/>
    <w:rsid w:val="002B5833"/>
    <w:rsid w:val="002B5F3E"/>
    <w:rsid w:val="002B63C6"/>
    <w:rsid w:val="002B7831"/>
    <w:rsid w:val="002B7FC5"/>
    <w:rsid w:val="002C14F0"/>
    <w:rsid w:val="002C1888"/>
    <w:rsid w:val="002C18A1"/>
    <w:rsid w:val="002C2386"/>
    <w:rsid w:val="002C2706"/>
    <w:rsid w:val="002C2A10"/>
    <w:rsid w:val="002C2B1B"/>
    <w:rsid w:val="002C359B"/>
    <w:rsid w:val="002C4A92"/>
    <w:rsid w:val="002C591B"/>
    <w:rsid w:val="002C5FB0"/>
    <w:rsid w:val="002C66A8"/>
    <w:rsid w:val="002C678A"/>
    <w:rsid w:val="002C6844"/>
    <w:rsid w:val="002C76D1"/>
    <w:rsid w:val="002C7718"/>
    <w:rsid w:val="002D0C85"/>
    <w:rsid w:val="002D1AC8"/>
    <w:rsid w:val="002D27B7"/>
    <w:rsid w:val="002D27D7"/>
    <w:rsid w:val="002D42AD"/>
    <w:rsid w:val="002D6FF7"/>
    <w:rsid w:val="002E020A"/>
    <w:rsid w:val="002E0892"/>
    <w:rsid w:val="002E276F"/>
    <w:rsid w:val="002E2EE7"/>
    <w:rsid w:val="002E3540"/>
    <w:rsid w:val="002E3D10"/>
    <w:rsid w:val="002E44F1"/>
    <w:rsid w:val="002E4D4E"/>
    <w:rsid w:val="002E6AFD"/>
    <w:rsid w:val="002E7072"/>
    <w:rsid w:val="002E792A"/>
    <w:rsid w:val="002F1133"/>
    <w:rsid w:val="002F1316"/>
    <w:rsid w:val="002F2202"/>
    <w:rsid w:val="002F4318"/>
    <w:rsid w:val="002F4DF2"/>
    <w:rsid w:val="002F5563"/>
    <w:rsid w:val="002F6877"/>
    <w:rsid w:val="002F7F2B"/>
    <w:rsid w:val="002F7F76"/>
    <w:rsid w:val="003008A3"/>
    <w:rsid w:val="003010C0"/>
    <w:rsid w:val="00302185"/>
    <w:rsid w:val="0030245E"/>
    <w:rsid w:val="0030441C"/>
    <w:rsid w:val="00304765"/>
    <w:rsid w:val="003053DA"/>
    <w:rsid w:val="003065A0"/>
    <w:rsid w:val="0030760A"/>
    <w:rsid w:val="00310EAD"/>
    <w:rsid w:val="0031125C"/>
    <w:rsid w:val="00311EEE"/>
    <w:rsid w:val="00312D0F"/>
    <w:rsid w:val="00312DC4"/>
    <w:rsid w:val="003135DC"/>
    <w:rsid w:val="003136FE"/>
    <w:rsid w:val="003138B9"/>
    <w:rsid w:val="00313BC3"/>
    <w:rsid w:val="00313E04"/>
    <w:rsid w:val="00315212"/>
    <w:rsid w:val="00316A2D"/>
    <w:rsid w:val="00317722"/>
    <w:rsid w:val="00321B5D"/>
    <w:rsid w:val="00323917"/>
    <w:rsid w:val="003243A1"/>
    <w:rsid w:val="0032550A"/>
    <w:rsid w:val="0032612A"/>
    <w:rsid w:val="003266A3"/>
    <w:rsid w:val="0032772D"/>
    <w:rsid w:val="00327871"/>
    <w:rsid w:val="0033013C"/>
    <w:rsid w:val="003307D4"/>
    <w:rsid w:val="0033169A"/>
    <w:rsid w:val="00332961"/>
    <w:rsid w:val="003344EA"/>
    <w:rsid w:val="00335391"/>
    <w:rsid w:val="00337339"/>
    <w:rsid w:val="0033768E"/>
    <w:rsid w:val="003415F8"/>
    <w:rsid w:val="00341769"/>
    <w:rsid w:val="00342295"/>
    <w:rsid w:val="003439D3"/>
    <w:rsid w:val="00345968"/>
    <w:rsid w:val="003461CF"/>
    <w:rsid w:val="003463C4"/>
    <w:rsid w:val="003466E8"/>
    <w:rsid w:val="0034773E"/>
    <w:rsid w:val="003478A2"/>
    <w:rsid w:val="00350774"/>
    <w:rsid w:val="00350CE4"/>
    <w:rsid w:val="00351268"/>
    <w:rsid w:val="00351314"/>
    <w:rsid w:val="00351429"/>
    <w:rsid w:val="00352B17"/>
    <w:rsid w:val="00353105"/>
    <w:rsid w:val="00353B2E"/>
    <w:rsid w:val="003545AA"/>
    <w:rsid w:val="003546CF"/>
    <w:rsid w:val="00354DA0"/>
    <w:rsid w:val="003550A1"/>
    <w:rsid w:val="0035517A"/>
    <w:rsid w:val="00355332"/>
    <w:rsid w:val="00355BDF"/>
    <w:rsid w:val="00356647"/>
    <w:rsid w:val="00357656"/>
    <w:rsid w:val="003577EE"/>
    <w:rsid w:val="003615B4"/>
    <w:rsid w:val="00362D65"/>
    <w:rsid w:val="0036322F"/>
    <w:rsid w:val="0036371C"/>
    <w:rsid w:val="00363CA1"/>
    <w:rsid w:val="003665F6"/>
    <w:rsid w:val="00367814"/>
    <w:rsid w:val="003679D3"/>
    <w:rsid w:val="00367EF4"/>
    <w:rsid w:val="0037036D"/>
    <w:rsid w:val="0037168C"/>
    <w:rsid w:val="0037221C"/>
    <w:rsid w:val="003722EA"/>
    <w:rsid w:val="00372768"/>
    <w:rsid w:val="003728E5"/>
    <w:rsid w:val="00372B88"/>
    <w:rsid w:val="00372E07"/>
    <w:rsid w:val="00375335"/>
    <w:rsid w:val="00376B51"/>
    <w:rsid w:val="0038046D"/>
    <w:rsid w:val="00381312"/>
    <w:rsid w:val="003817AF"/>
    <w:rsid w:val="00381BA1"/>
    <w:rsid w:val="003821C4"/>
    <w:rsid w:val="0038239C"/>
    <w:rsid w:val="00382912"/>
    <w:rsid w:val="00382A81"/>
    <w:rsid w:val="0038306F"/>
    <w:rsid w:val="00383D20"/>
    <w:rsid w:val="00384F6D"/>
    <w:rsid w:val="0038692A"/>
    <w:rsid w:val="00386F64"/>
    <w:rsid w:val="00387F25"/>
    <w:rsid w:val="0039093F"/>
    <w:rsid w:val="00390B46"/>
    <w:rsid w:val="00391433"/>
    <w:rsid w:val="0039197E"/>
    <w:rsid w:val="0039206B"/>
    <w:rsid w:val="00392411"/>
    <w:rsid w:val="00392920"/>
    <w:rsid w:val="00392DAA"/>
    <w:rsid w:val="00393A9D"/>
    <w:rsid w:val="00394A70"/>
    <w:rsid w:val="00394CB0"/>
    <w:rsid w:val="00394E38"/>
    <w:rsid w:val="00394F1F"/>
    <w:rsid w:val="00395EB5"/>
    <w:rsid w:val="00396573"/>
    <w:rsid w:val="003971DB"/>
    <w:rsid w:val="00397F8B"/>
    <w:rsid w:val="003A0774"/>
    <w:rsid w:val="003A08CA"/>
    <w:rsid w:val="003A0B93"/>
    <w:rsid w:val="003A1229"/>
    <w:rsid w:val="003A1948"/>
    <w:rsid w:val="003A28CC"/>
    <w:rsid w:val="003A3044"/>
    <w:rsid w:val="003A46D5"/>
    <w:rsid w:val="003A4F3A"/>
    <w:rsid w:val="003A5664"/>
    <w:rsid w:val="003A586E"/>
    <w:rsid w:val="003A5F1F"/>
    <w:rsid w:val="003A6189"/>
    <w:rsid w:val="003A6335"/>
    <w:rsid w:val="003A64AA"/>
    <w:rsid w:val="003B06B5"/>
    <w:rsid w:val="003B2451"/>
    <w:rsid w:val="003B362A"/>
    <w:rsid w:val="003B37E5"/>
    <w:rsid w:val="003B6A76"/>
    <w:rsid w:val="003C13CE"/>
    <w:rsid w:val="003C15FF"/>
    <w:rsid w:val="003C1EE8"/>
    <w:rsid w:val="003C3103"/>
    <w:rsid w:val="003C347E"/>
    <w:rsid w:val="003C3AE4"/>
    <w:rsid w:val="003C43C2"/>
    <w:rsid w:val="003C4501"/>
    <w:rsid w:val="003C49CC"/>
    <w:rsid w:val="003C4A1F"/>
    <w:rsid w:val="003C51A0"/>
    <w:rsid w:val="003C5324"/>
    <w:rsid w:val="003C6C22"/>
    <w:rsid w:val="003D1789"/>
    <w:rsid w:val="003D1BC0"/>
    <w:rsid w:val="003D36AA"/>
    <w:rsid w:val="003D4361"/>
    <w:rsid w:val="003D4688"/>
    <w:rsid w:val="003D4B18"/>
    <w:rsid w:val="003D51AA"/>
    <w:rsid w:val="003D5708"/>
    <w:rsid w:val="003D63D6"/>
    <w:rsid w:val="003D6C45"/>
    <w:rsid w:val="003D72B3"/>
    <w:rsid w:val="003E0103"/>
    <w:rsid w:val="003E1611"/>
    <w:rsid w:val="003E1B99"/>
    <w:rsid w:val="003E1D9B"/>
    <w:rsid w:val="003E3F23"/>
    <w:rsid w:val="003E5018"/>
    <w:rsid w:val="003E53F9"/>
    <w:rsid w:val="003E6046"/>
    <w:rsid w:val="003E638B"/>
    <w:rsid w:val="003E7590"/>
    <w:rsid w:val="003E7C50"/>
    <w:rsid w:val="003E7E03"/>
    <w:rsid w:val="003F068D"/>
    <w:rsid w:val="003F0C13"/>
    <w:rsid w:val="003F0F75"/>
    <w:rsid w:val="003F13E5"/>
    <w:rsid w:val="003F1F1A"/>
    <w:rsid w:val="003F21B9"/>
    <w:rsid w:val="003F21BB"/>
    <w:rsid w:val="003F2EA1"/>
    <w:rsid w:val="003F5C99"/>
    <w:rsid w:val="003F5E6A"/>
    <w:rsid w:val="003F6B3E"/>
    <w:rsid w:val="004002B3"/>
    <w:rsid w:val="00400BD6"/>
    <w:rsid w:val="004022C2"/>
    <w:rsid w:val="00402845"/>
    <w:rsid w:val="0040551F"/>
    <w:rsid w:val="004056E5"/>
    <w:rsid w:val="00406242"/>
    <w:rsid w:val="004068D9"/>
    <w:rsid w:val="00406DC6"/>
    <w:rsid w:val="004077F6"/>
    <w:rsid w:val="00407F00"/>
    <w:rsid w:val="004108A0"/>
    <w:rsid w:val="004109F2"/>
    <w:rsid w:val="00412178"/>
    <w:rsid w:val="004128E9"/>
    <w:rsid w:val="00412AF9"/>
    <w:rsid w:val="00413330"/>
    <w:rsid w:val="00413D65"/>
    <w:rsid w:val="00414A6E"/>
    <w:rsid w:val="00414DB6"/>
    <w:rsid w:val="00414E57"/>
    <w:rsid w:val="00417B1A"/>
    <w:rsid w:val="00417D5C"/>
    <w:rsid w:val="00420179"/>
    <w:rsid w:val="00420F98"/>
    <w:rsid w:val="00421C93"/>
    <w:rsid w:val="00423B1F"/>
    <w:rsid w:val="004242FF"/>
    <w:rsid w:val="0042499B"/>
    <w:rsid w:val="00425CF4"/>
    <w:rsid w:val="00425E58"/>
    <w:rsid w:val="0042651A"/>
    <w:rsid w:val="004267FE"/>
    <w:rsid w:val="004300D4"/>
    <w:rsid w:val="0043064A"/>
    <w:rsid w:val="004311BC"/>
    <w:rsid w:val="004324EF"/>
    <w:rsid w:val="0043484D"/>
    <w:rsid w:val="00434C8B"/>
    <w:rsid w:val="004354B4"/>
    <w:rsid w:val="00435ACC"/>
    <w:rsid w:val="00435EA2"/>
    <w:rsid w:val="0043614B"/>
    <w:rsid w:val="00436330"/>
    <w:rsid w:val="00436475"/>
    <w:rsid w:val="00440919"/>
    <w:rsid w:val="00441610"/>
    <w:rsid w:val="004418E8"/>
    <w:rsid w:val="00443935"/>
    <w:rsid w:val="004439BE"/>
    <w:rsid w:val="00443E49"/>
    <w:rsid w:val="00444196"/>
    <w:rsid w:val="004447E0"/>
    <w:rsid w:val="00444B67"/>
    <w:rsid w:val="00444F89"/>
    <w:rsid w:val="00444FDE"/>
    <w:rsid w:val="0044653E"/>
    <w:rsid w:val="00446732"/>
    <w:rsid w:val="0045036E"/>
    <w:rsid w:val="00451728"/>
    <w:rsid w:val="0045204A"/>
    <w:rsid w:val="00452CF0"/>
    <w:rsid w:val="00453665"/>
    <w:rsid w:val="00455606"/>
    <w:rsid w:val="00455A76"/>
    <w:rsid w:val="00456770"/>
    <w:rsid w:val="00456D5B"/>
    <w:rsid w:val="00460DBF"/>
    <w:rsid w:val="00461CED"/>
    <w:rsid w:val="00462FFE"/>
    <w:rsid w:val="004632D1"/>
    <w:rsid w:val="004633B5"/>
    <w:rsid w:val="00465134"/>
    <w:rsid w:val="004658D2"/>
    <w:rsid w:val="004662D9"/>
    <w:rsid w:val="00466D50"/>
    <w:rsid w:val="00466F74"/>
    <w:rsid w:val="004678CD"/>
    <w:rsid w:val="004704AB"/>
    <w:rsid w:val="00471497"/>
    <w:rsid w:val="00471657"/>
    <w:rsid w:val="004718CA"/>
    <w:rsid w:val="00471C5E"/>
    <w:rsid w:val="004722A6"/>
    <w:rsid w:val="00472F49"/>
    <w:rsid w:val="00473283"/>
    <w:rsid w:val="00474564"/>
    <w:rsid w:val="0047483D"/>
    <w:rsid w:val="00474B3B"/>
    <w:rsid w:val="00475522"/>
    <w:rsid w:val="004757A1"/>
    <w:rsid w:val="004761F7"/>
    <w:rsid w:val="00476A0E"/>
    <w:rsid w:val="00477427"/>
    <w:rsid w:val="00477C3F"/>
    <w:rsid w:val="00480102"/>
    <w:rsid w:val="0048033E"/>
    <w:rsid w:val="00480735"/>
    <w:rsid w:val="00481CA5"/>
    <w:rsid w:val="00481FFE"/>
    <w:rsid w:val="0048282A"/>
    <w:rsid w:val="0048332C"/>
    <w:rsid w:val="00483A56"/>
    <w:rsid w:val="00485E3B"/>
    <w:rsid w:val="004865B8"/>
    <w:rsid w:val="00486D82"/>
    <w:rsid w:val="00491DE0"/>
    <w:rsid w:val="00492550"/>
    <w:rsid w:val="004927B7"/>
    <w:rsid w:val="004930DC"/>
    <w:rsid w:val="0049322E"/>
    <w:rsid w:val="004935E2"/>
    <w:rsid w:val="004936DD"/>
    <w:rsid w:val="0049414C"/>
    <w:rsid w:val="004941A9"/>
    <w:rsid w:val="00495DC5"/>
    <w:rsid w:val="004961AC"/>
    <w:rsid w:val="00496C31"/>
    <w:rsid w:val="00496E00"/>
    <w:rsid w:val="00496E87"/>
    <w:rsid w:val="00497CAA"/>
    <w:rsid w:val="00497F95"/>
    <w:rsid w:val="004A0A80"/>
    <w:rsid w:val="004A1EB7"/>
    <w:rsid w:val="004A26B2"/>
    <w:rsid w:val="004A34DD"/>
    <w:rsid w:val="004A3954"/>
    <w:rsid w:val="004A405D"/>
    <w:rsid w:val="004A43A0"/>
    <w:rsid w:val="004A4558"/>
    <w:rsid w:val="004A48C4"/>
    <w:rsid w:val="004A52D2"/>
    <w:rsid w:val="004A5E1A"/>
    <w:rsid w:val="004A66AB"/>
    <w:rsid w:val="004A7059"/>
    <w:rsid w:val="004A74A5"/>
    <w:rsid w:val="004B0662"/>
    <w:rsid w:val="004B09AC"/>
    <w:rsid w:val="004B0AA8"/>
    <w:rsid w:val="004B212D"/>
    <w:rsid w:val="004B33DD"/>
    <w:rsid w:val="004B3DD8"/>
    <w:rsid w:val="004B407F"/>
    <w:rsid w:val="004B4B97"/>
    <w:rsid w:val="004B4E7A"/>
    <w:rsid w:val="004B5591"/>
    <w:rsid w:val="004B58F5"/>
    <w:rsid w:val="004B6010"/>
    <w:rsid w:val="004B6299"/>
    <w:rsid w:val="004C0050"/>
    <w:rsid w:val="004C0530"/>
    <w:rsid w:val="004C0B5C"/>
    <w:rsid w:val="004C3209"/>
    <w:rsid w:val="004C3806"/>
    <w:rsid w:val="004C4568"/>
    <w:rsid w:val="004C4A83"/>
    <w:rsid w:val="004C5A13"/>
    <w:rsid w:val="004C648E"/>
    <w:rsid w:val="004C6E2D"/>
    <w:rsid w:val="004C6E80"/>
    <w:rsid w:val="004C7400"/>
    <w:rsid w:val="004D0623"/>
    <w:rsid w:val="004D1031"/>
    <w:rsid w:val="004D1222"/>
    <w:rsid w:val="004D2650"/>
    <w:rsid w:val="004D31DB"/>
    <w:rsid w:val="004D3C83"/>
    <w:rsid w:val="004D3F5A"/>
    <w:rsid w:val="004D7471"/>
    <w:rsid w:val="004E164D"/>
    <w:rsid w:val="004E3A4B"/>
    <w:rsid w:val="004E3B57"/>
    <w:rsid w:val="004E61F9"/>
    <w:rsid w:val="004E6A35"/>
    <w:rsid w:val="004E7EF2"/>
    <w:rsid w:val="004F03A9"/>
    <w:rsid w:val="004F0B69"/>
    <w:rsid w:val="004F2210"/>
    <w:rsid w:val="004F3530"/>
    <w:rsid w:val="004F449D"/>
    <w:rsid w:val="004F5D5A"/>
    <w:rsid w:val="004F72FB"/>
    <w:rsid w:val="004F7721"/>
    <w:rsid w:val="00500C23"/>
    <w:rsid w:val="005023C8"/>
    <w:rsid w:val="0050336C"/>
    <w:rsid w:val="00503FED"/>
    <w:rsid w:val="0050557B"/>
    <w:rsid w:val="00506DA4"/>
    <w:rsid w:val="00510430"/>
    <w:rsid w:val="005104C4"/>
    <w:rsid w:val="00510505"/>
    <w:rsid w:val="0051098C"/>
    <w:rsid w:val="00512E5A"/>
    <w:rsid w:val="00513290"/>
    <w:rsid w:val="005135E7"/>
    <w:rsid w:val="005158E3"/>
    <w:rsid w:val="00515B8D"/>
    <w:rsid w:val="0051643F"/>
    <w:rsid w:val="005166D2"/>
    <w:rsid w:val="00517596"/>
    <w:rsid w:val="0052102F"/>
    <w:rsid w:val="00523027"/>
    <w:rsid w:val="00523528"/>
    <w:rsid w:val="00523D89"/>
    <w:rsid w:val="00523F0F"/>
    <w:rsid w:val="005255F4"/>
    <w:rsid w:val="0052576E"/>
    <w:rsid w:val="00525B15"/>
    <w:rsid w:val="00525D3E"/>
    <w:rsid w:val="0052708F"/>
    <w:rsid w:val="0052745A"/>
    <w:rsid w:val="00530843"/>
    <w:rsid w:val="00535B27"/>
    <w:rsid w:val="005364E9"/>
    <w:rsid w:val="00536A54"/>
    <w:rsid w:val="0054392B"/>
    <w:rsid w:val="00543F29"/>
    <w:rsid w:val="0054408C"/>
    <w:rsid w:val="005470BE"/>
    <w:rsid w:val="005476CC"/>
    <w:rsid w:val="00550A6D"/>
    <w:rsid w:val="00550C5B"/>
    <w:rsid w:val="00550F0E"/>
    <w:rsid w:val="00552021"/>
    <w:rsid w:val="00553230"/>
    <w:rsid w:val="00553728"/>
    <w:rsid w:val="005537AA"/>
    <w:rsid w:val="005539B9"/>
    <w:rsid w:val="00554508"/>
    <w:rsid w:val="0055674D"/>
    <w:rsid w:val="00557E43"/>
    <w:rsid w:val="00560515"/>
    <w:rsid w:val="00560C37"/>
    <w:rsid w:val="0056329C"/>
    <w:rsid w:val="0056347B"/>
    <w:rsid w:val="00563B87"/>
    <w:rsid w:val="00563BEC"/>
    <w:rsid w:val="005649D1"/>
    <w:rsid w:val="005660EB"/>
    <w:rsid w:val="00566B9E"/>
    <w:rsid w:val="00567C34"/>
    <w:rsid w:val="00570FEB"/>
    <w:rsid w:val="00571458"/>
    <w:rsid w:val="005737C9"/>
    <w:rsid w:val="0057570D"/>
    <w:rsid w:val="00576354"/>
    <w:rsid w:val="0057672A"/>
    <w:rsid w:val="0058098D"/>
    <w:rsid w:val="00582E8D"/>
    <w:rsid w:val="00583C2F"/>
    <w:rsid w:val="00584586"/>
    <w:rsid w:val="00584A91"/>
    <w:rsid w:val="00584DC6"/>
    <w:rsid w:val="00584E2C"/>
    <w:rsid w:val="005869D8"/>
    <w:rsid w:val="00587182"/>
    <w:rsid w:val="00590002"/>
    <w:rsid w:val="005928B4"/>
    <w:rsid w:val="00592E39"/>
    <w:rsid w:val="005950FC"/>
    <w:rsid w:val="00596822"/>
    <w:rsid w:val="005A0856"/>
    <w:rsid w:val="005A0865"/>
    <w:rsid w:val="005A1056"/>
    <w:rsid w:val="005A20B4"/>
    <w:rsid w:val="005A43D7"/>
    <w:rsid w:val="005A5FEF"/>
    <w:rsid w:val="005A69FF"/>
    <w:rsid w:val="005A6EA5"/>
    <w:rsid w:val="005A7CA5"/>
    <w:rsid w:val="005A7DAB"/>
    <w:rsid w:val="005A7FCA"/>
    <w:rsid w:val="005B0F47"/>
    <w:rsid w:val="005B0FDC"/>
    <w:rsid w:val="005B1398"/>
    <w:rsid w:val="005B13D9"/>
    <w:rsid w:val="005B1558"/>
    <w:rsid w:val="005B1E49"/>
    <w:rsid w:val="005B210D"/>
    <w:rsid w:val="005B2196"/>
    <w:rsid w:val="005B28AC"/>
    <w:rsid w:val="005B3226"/>
    <w:rsid w:val="005B34AB"/>
    <w:rsid w:val="005B3729"/>
    <w:rsid w:val="005B40CA"/>
    <w:rsid w:val="005B4A9D"/>
    <w:rsid w:val="005B4E1A"/>
    <w:rsid w:val="005B62FF"/>
    <w:rsid w:val="005B65C4"/>
    <w:rsid w:val="005C0A68"/>
    <w:rsid w:val="005C0C92"/>
    <w:rsid w:val="005C18B7"/>
    <w:rsid w:val="005C3B30"/>
    <w:rsid w:val="005C3CF6"/>
    <w:rsid w:val="005C4669"/>
    <w:rsid w:val="005C5014"/>
    <w:rsid w:val="005C5BFB"/>
    <w:rsid w:val="005C70BD"/>
    <w:rsid w:val="005C7AB0"/>
    <w:rsid w:val="005D03DF"/>
    <w:rsid w:val="005D2A45"/>
    <w:rsid w:val="005D3733"/>
    <w:rsid w:val="005D5535"/>
    <w:rsid w:val="005D570D"/>
    <w:rsid w:val="005E18DE"/>
    <w:rsid w:val="005E1D92"/>
    <w:rsid w:val="005E1EE0"/>
    <w:rsid w:val="005E3419"/>
    <w:rsid w:val="005E3D0E"/>
    <w:rsid w:val="005E4BC2"/>
    <w:rsid w:val="005E6A79"/>
    <w:rsid w:val="005F0633"/>
    <w:rsid w:val="005F0E48"/>
    <w:rsid w:val="005F158A"/>
    <w:rsid w:val="005F211E"/>
    <w:rsid w:val="005F283F"/>
    <w:rsid w:val="005F3FDE"/>
    <w:rsid w:val="005F50C7"/>
    <w:rsid w:val="005F5EBF"/>
    <w:rsid w:val="005F5F19"/>
    <w:rsid w:val="005F66A8"/>
    <w:rsid w:val="005F6901"/>
    <w:rsid w:val="00600492"/>
    <w:rsid w:val="006019D9"/>
    <w:rsid w:val="00601C33"/>
    <w:rsid w:val="00603B9C"/>
    <w:rsid w:val="00604B21"/>
    <w:rsid w:val="006053E4"/>
    <w:rsid w:val="00606782"/>
    <w:rsid w:val="0060717B"/>
    <w:rsid w:val="00607367"/>
    <w:rsid w:val="00607548"/>
    <w:rsid w:val="00607FB0"/>
    <w:rsid w:val="00611497"/>
    <w:rsid w:val="00612C6C"/>
    <w:rsid w:val="00613468"/>
    <w:rsid w:val="006154D1"/>
    <w:rsid w:val="006173EC"/>
    <w:rsid w:val="006175ED"/>
    <w:rsid w:val="00620342"/>
    <w:rsid w:val="006204DD"/>
    <w:rsid w:val="00620FEC"/>
    <w:rsid w:val="00621613"/>
    <w:rsid w:val="00621883"/>
    <w:rsid w:val="006220EF"/>
    <w:rsid w:val="006221F2"/>
    <w:rsid w:val="00622427"/>
    <w:rsid w:val="0062246B"/>
    <w:rsid w:val="00624E68"/>
    <w:rsid w:val="006253AB"/>
    <w:rsid w:val="00625408"/>
    <w:rsid w:val="00625920"/>
    <w:rsid w:val="00625AF2"/>
    <w:rsid w:val="00626914"/>
    <w:rsid w:val="00627793"/>
    <w:rsid w:val="006305FA"/>
    <w:rsid w:val="006316F3"/>
    <w:rsid w:val="00631731"/>
    <w:rsid w:val="00631787"/>
    <w:rsid w:val="00631789"/>
    <w:rsid w:val="00631A27"/>
    <w:rsid w:val="00632471"/>
    <w:rsid w:val="006327D3"/>
    <w:rsid w:val="006331EE"/>
    <w:rsid w:val="00633318"/>
    <w:rsid w:val="006334FD"/>
    <w:rsid w:val="0063359D"/>
    <w:rsid w:val="00633644"/>
    <w:rsid w:val="00633E51"/>
    <w:rsid w:val="00633E6B"/>
    <w:rsid w:val="006349F6"/>
    <w:rsid w:val="006356AE"/>
    <w:rsid w:val="00635A22"/>
    <w:rsid w:val="00635A6F"/>
    <w:rsid w:val="00635E98"/>
    <w:rsid w:val="00636AF0"/>
    <w:rsid w:val="00636E41"/>
    <w:rsid w:val="006405BF"/>
    <w:rsid w:val="00641330"/>
    <w:rsid w:val="006415C9"/>
    <w:rsid w:val="00641AF2"/>
    <w:rsid w:val="0064267C"/>
    <w:rsid w:val="006427AC"/>
    <w:rsid w:val="006427B7"/>
    <w:rsid w:val="0064385A"/>
    <w:rsid w:val="0064499C"/>
    <w:rsid w:val="006471A2"/>
    <w:rsid w:val="00647DB2"/>
    <w:rsid w:val="006505CB"/>
    <w:rsid w:val="00652883"/>
    <w:rsid w:val="0065303C"/>
    <w:rsid w:val="006533FC"/>
    <w:rsid w:val="00653451"/>
    <w:rsid w:val="00654329"/>
    <w:rsid w:val="006543C1"/>
    <w:rsid w:val="00654E9C"/>
    <w:rsid w:val="006551C9"/>
    <w:rsid w:val="006561F0"/>
    <w:rsid w:val="00656408"/>
    <w:rsid w:val="00656BE7"/>
    <w:rsid w:val="006571E6"/>
    <w:rsid w:val="0066060E"/>
    <w:rsid w:val="0066065C"/>
    <w:rsid w:val="00661A5B"/>
    <w:rsid w:val="0066220F"/>
    <w:rsid w:val="00663067"/>
    <w:rsid w:val="006634B5"/>
    <w:rsid w:val="0066426F"/>
    <w:rsid w:val="00664BFA"/>
    <w:rsid w:val="00664F03"/>
    <w:rsid w:val="00665737"/>
    <w:rsid w:val="006668AC"/>
    <w:rsid w:val="00666DD3"/>
    <w:rsid w:val="00670E7C"/>
    <w:rsid w:val="006732E6"/>
    <w:rsid w:val="0067388E"/>
    <w:rsid w:val="00674114"/>
    <w:rsid w:val="0067482D"/>
    <w:rsid w:val="0067482F"/>
    <w:rsid w:val="006759F7"/>
    <w:rsid w:val="00675C7F"/>
    <w:rsid w:val="006773CE"/>
    <w:rsid w:val="00677D59"/>
    <w:rsid w:val="00682741"/>
    <w:rsid w:val="00682E1D"/>
    <w:rsid w:val="00683D1C"/>
    <w:rsid w:val="00684AE2"/>
    <w:rsid w:val="00684E80"/>
    <w:rsid w:val="00684F55"/>
    <w:rsid w:val="00685C6F"/>
    <w:rsid w:val="00686BC5"/>
    <w:rsid w:val="0069071D"/>
    <w:rsid w:val="00691979"/>
    <w:rsid w:val="00691990"/>
    <w:rsid w:val="006939FA"/>
    <w:rsid w:val="00693D53"/>
    <w:rsid w:val="00694968"/>
    <w:rsid w:val="00694C72"/>
    <w:rsid w:val="00694EAA"/>
    <w:rsid w:val="006966A3"/>
    <w:rsid w:val="00696939"/>
    <w:rsid w:val="00696B19"/>
    <w:rsid w:val="0069784E"/>
    <w:rsid w:val="00697B91"/>
    <w:rsid w:val="00697CA0"/>
    <w:rsid w:val="00697DAB"/>
    <w:rsid w:val="006A00E6"/>
    <w:rsid w:val="006A0286"/>
    <w:rsid w:val="006A05AE"/>
    <w:rsid w:val="006A19C4"/>
    <w:rsid w:val="006A1A5C"/>
    <w:rsid w:val="006A1FF3"/>
    <w:rsid w:val="006A3FE6"/>
    <w:rsid w:val="006A4D6F"/>
    <w:rsid w:val="006A67E6"/>
    <w:rsid w:val="006B06CD"/>
    <w:rsid w:val="006B0A62"/>
    <w:rsid w:val="006B14D7"/>
    <w:rsid w:val="006B1A6D"/>
    <w:rsid w:val="006B1FAB"/>
    <w:rsid w:val="006B4EB9"/>
    <w:rsid w:val="006B51B3"/>
    <w:rsid w:val="006B56DB"/>
    <w:rsid w:val="006B56FB"/>
    <w:rsid w:val="006B5FD1"/>
    <w:rsid w:val="006B6B14"/>
    <w:rsid w:val="006B734F"/>
    <w:rsid w:val="006C08A3"/>
    <w:rsid w:val="006C183B"/>
    <w:rsid w:val="006C18E1"/>
    <w:rsid w:val="006C1982"/>
    <w:rsid w:val="006C1B4A"/>
    <w:rsid w:val="006C325D"/>
    <w:rsid w:val="006C527E"/>
    <w:rsid w:val="006C5E59"/>
    <w:rsid w:val="006C6456"/>
    <w:rsid w:val="006C64FA"/>
    <w:rsid w:val="006C6D02"/>
    <w:rsid w:val="006C74D4"/>
    <w:rsid w:val="006C7D32"/>
    <w:rsid w:val="006D1367"/>
    <w:rsid w:val="006D1EF3"/>
    <w:rsid w:val="006D3BA5"/>
    <w:rsid w:val="006D3F4E"/>
    <w:rsid w:val="006D4B22"/>
    <w:rsid w:val="006D52B1"/>
    <w:rsid w:val="006D586C"/>
    <w:rsid w:val="006D65E6"/>
    <w:rsid w:val="006D6841"/>
    <w:rsid w:val="006D7B2F"/>
    <w:rsid w:val="006E09A7"/>
    <w:rsid w:val="006E0EB5"/>
    <w:rsid w:val="006E1885"/>
    <w:rsid w:val="006E224A"/>
    <w:rsid w:val="006E42E9"/>
    <w:rsid w:val="006E4CCB"/>
    <w:rsid w:val="006E4D1D"/>
    <w:rsid w:val="006E4ECE"/>
    <w:rsid w:val="006E5911"/>
    <w:rsid w:val="006E6261"/>
    <w:rsid w:val="006E7120"/>
    <w:rsid w:val="006F0BD6"/>
    <w:rsid w:val="006F2306"/>
    <w:rsid w:val="006F3447"/>
    <w:rsid w:val="006F42F3"/>
    <w:rsid w:val="006F4492"/>
    <w:rsid w:val="006F566D"/>
    <w:rsid w:val="006F5993"/>
    <w:rsid w:val="006F6818"/>
    <w:rsid w:val="006F6E68"/>
    <w:rsid w:val="006F75F2"/>
    <w:rsid w:val="006F7CFB"/>
    <w:rsid w:val="00700049"/>
    <w:rsid w:val="00700356"/>
    <w:rsid w:val="00700D0E"/>
    <w:rsid w:val="00701C66"/>
    <w:rsid w:val="00702DBC"/>
    <w:rsid w:val="00702F50"/>
    <w:rsid w:val="00703853"/>
    <w:rsid w:val="00703B04"/>
    <w:rsid w:val="0070407E"/>
    <w:rsid w:val="007048EE"/>
    <w:rsid w:val="00704936"/>
    <w:rsid w:val="00704A33"/>
    <w:rsid w:val="00705E39"/>
    <w:rsid w:val="00706748"/>
    <w:rsid w:val="0070788B"/>
    <w:rsid w:val="00707A4F"/>
    <w:rsid w:val="00710259"/>
    <w:rsid w:val="007112DF"/>
    <w:rsid w:val="007124FB"/>
    <w:rsid w:val="00713BC2"/>
    <w:rsid w:val="00714665"/>
    <w:rsid w:val="007147E9"/>
    <w:rsid w:val="00716A42"/>
    <w:rsid w:val="00716AC4"/>
    <w:rsid w:val="0071751B"/>
    <w:rsid w:val="007205E9"/>
    <w:rsid w:val="00721319"/>
    <w:rsid w:val="007213FE"/>
    <w:rsid w:val="0072153E"/>
    <w:rsid w:val="007217D7"/>
    <w:rsid w:val="00722629"/>
    <w:rsid w:val="00722D22"/>
    <w:rsid w:val="00723599"/>
    <w:rsid w:val="007252A4"/>
    <w:rsid w:val="00725E22"/>
    <w:rsid w:val="007263A7"/>
    <w:rsid w:val="007264AC"/>
    <w:rsid w:val="00727807"/>
    <w:rsid w:val="00730DC0"/>
    <w:rsid w:val="00730DC8"/>
    <w:rsid w:val="0073170B"/>
    <w:rsid w:val="007318B9"/>
    <w:rsid w:val="007321D4"/>
    <w:rsid w:val="0073296D"/>
    <w:rsid w:val="0073588C"/>
    <w:rsid w:val="007363E4"/>
    <w:rsid w:val="00737672"/>
    <w:rsid w:val="00741134"/>
    <w:rsid w:val="00742673"/>
    <w:rsid w:val="00742AF4"/>
    <w:rsid w:val="007440C2"/>
    <w:rsid w:val="00744789"/>
    <w:rsid w:val="00745F6F"/>
    <w:rsid w:val="007465A2"/>
    <w:rsid w:val="00746848"/>
    <w:rsid w:val="007469BE"/>
    <w:rsid w:val="00750808"/>
    <w:rsid w:val="00751A02"/>
    <w:rsid w:val="0075301D"/>
    <w:rsid w:val="0075352B"/>
    <w:rsid w:val="007548B9"/>
    <w:rsid w:val="007552E5"/>
    <w:rsid w:val="00755AA5"/>
    <w:rsid w:val="0075738C"/>
    <w:rsid w:val="00757944"/>
    <w:rsid w:val="007579D4"/>
    <w:rsid w:val="00760506"/>
    <w:rsid w:val="00761538"/>
    <w:rsid w:val="007617C7"/>
    <w:rsid w:val="007637F8"/>
    <w:rsid w:val="00763D6B"/>
    <w:rsid w:val="007644FE"/>
    <w:rsid w:val="0076476A"/>
    <w:rsid w:val="00764EFE"/>
    <w:rsid w:val="00765409"/>
    <w:rsid w:val="007655D0"/>
    <w:rsid w:val="007709BF"/>
    <w:rsid w:val="00770B22"/>
    <w:rsid w:val="00771AC1"/>
    <w:rsid w:val="0077266B"/>
    <w:rsid w:val="0077281C"/>
    <w:rsid w:val="0077378A"/>
    <w:rsid w:val="00774486"/>
    <w:rsid w:val="00776351"/>
    <w:rsid w:val="0077678C"/>
    <w:rsid w:val="00777408"/>
    <w:rsid w:val="00777CA6"/>
    <w:rsid w:val="0078052A"/>
    <w:rsid w:val="00781540"/>
    <w:rsid w:val="00781C29"/>
    <w:rsid w:val="00782188"/>
    <w:rsid w:val="0078293D"/>
    <w:rsid w:val="007834E8"/>
    <w:rsid w:val="00783840"/>
    <w:rsid w:val="00783D77"/>
    <w:rsid w:val="007842FB"/>
    <w:rsid w:val="0078459E"/>
    <w:rsid w:val="00784936"/>
    <w:rsid w:val="00785574"/>
    <w:rsid w:val="0078646C"/>
    <w:rsid w:val="0078713E"/>
    <w:rsid w:val="00790BEE"/>
    <w:rsid w:val="00791061"/>
    <w:rsid w:val="00791574"/>
    <w:rsid w:val="007919E8"/>
    <w:rsid w:val="00791DF7"/>
    <w:rsid w:val="00792A9D"/>
    <w:rsid w:val="007937A1"/>
    <w:rsid w:val="00793D1F"/>
    <w:rsid w:val="00793EF4"/>
    <w:rsid w:val="007945DF"/>
    <w:rsid w:val="0079494C"/>
    <w:rsid w:val="00794FF4"/>
    <w:rsid w:val="00795038"/>
    <w:rsid w:val="00795E84"/>
    <w:rsid w:val="0079637C"/>
    <w:rsid w:val="007971F0"/>
    <w:rsid w:val="00797328"/>
    <w:rsid w:val="007973C3"/>
    <w:rsid w:val="007A00E1"/>
    <w:rsid w:val="007A0984"/>
    <w:rsid w:val="007A2963"/>
    <w:rsid w:val="007A2FE3"/>
    <w:rsid w:val="007A42BD"/>
    <w:rsid w:val="007A47D5"/>
    <w:rsid w:val="007A4E70"/>
    <w:rsid w:val="007A534D"/>
    <w:rsid w:val="007A58C7"/>
    <w:rsid w:val="007A6647"/>
    <w:rsid w:val="007A74FB"/>
    <w:rsid w:val="007B0305"/>
    <w:rsid w:val="007B0FF1"/>
    <w:rsid w:val="007B102E"/>
    <w:rsid w:val="007B198D"/>
    <w:rsid w:val="007B2820"/>
    <w:rsid w:val="007B2985"/>
    <w:rsid w:val="007B3211"/>
    <w:rsid w:val="007B39D6"/>
    <w:rsid w:val="007B3C95"/>
    <w:rsid w:val="007B59DA"/>
    <w:rsid w:val="007B615A"/>
    <w:rsid w:val="007B6C10"/>
    <w:rsid w:val="007B7387"/>
    <w:rsid w:val="007B779C"/>
    <w:rsid w:val="007B7A78"/>
    <w:rsid w:val="007C1024"/>
    <w:rsid w:val="007C159B"/>
    <w:rsid w:val="007C545F"/>
    <w:rsid w:val="007D0E11"/>
    <w:rsid w:val="007D22BC"/>
    <w:rsid w:val="007D255F"/>
    <w:rsid w:val="007D40B9"/>
    <w:rsid w:val="007D4F64"/>
    <w:rsid w:val="007D5513"/>
    <w:rsid w:val="007D60CC"/>
    <w:rsid w:val="007D7456"/>
    <w:rsid w:val="007D79D5"/>
    <w:rsid w:val="007E04F2"/>
    <w:rsid w:val="007E1B68"/>
    <w:rsid w:val="007E255E"/>
    <w:rsid w:val="007E3283"/>
    <w:rsid w:val="007E37C0"/>
    <w:rsid w:val="007E48BD"/>
    <w:rsid w:val="007E6C4B"/>
    <w:rsid w:val="007E72A1"/>
    <w:rsid w:val="007F1896"/>
    <w:rsid w:val="007F210E"/>
    <w:rsid w:val="007F3097"/>
    <w:rsid w:val="007F390C"/>
    <w:rsid w:val="007F3D71"/>
    <w:rsid w:val="007F3F39"/>
    <w:rsid w:val="007F49C2"/>
    <w:rsid w:val="007F67F5"/>
    <w:rsid w:val="00800E97"/>
    <w:rsid w:val="008017C4"/>
    <w:rsid w:val="008018F3"/>
    <w:rsid w:val="008025C7"/>
    <w:rsid w:val="008034F9"/>
    <w:rsid w:val="008037A6"/>
    <w:rsid w:val="00804D2C"/>
    <w:rsid w:val="0080597B"/>
    <w:rsid w:val="008063C7"/>
    <w:rsid w:val="008068F0"/>
    <w:rsid w:val="00807BBF"/>
    <w:rsid w:val="00807EBD"/>
    <w:rsid w:val="0081189E"/>
    <w:rsid w:val="00812567"/>
    <w:rsid w:val="00813FE6"/>
    <w:rsid w:val="0081401D"/>
    <w:rsid w:val="0081502A"/>
    <w:rsid w:val="00815BC3"/>
    <w:rsid w:val="00815ED9"/>
    <w:rsid w:val="00816F22"/>
    <w:rsid w:val="0081728F"/>
    <w:rsid w:val="00817B9B"/>
    <w:rsid w:val="00817DDD"/>
    <w:rsid w:val="00821D86"/>
    <w:rsid w:val="0082317C"/>
    <w:rsid w:val="008231FB"/>
    <w:rsid w:val="00824200"/>
    <w:rsid w:val="00825BE9"/>
    <w:rsid w:val="00826EB1"/>
    <w:rsid w:val="008279F2"/>
    <w:rsid w:val="008300CC"/>
    <w:rsid w:val="00831125"/>
    <w:rsid w:val="008311CE"/>
    <w:rsid w:val="0083160F"/>
    <w:rsid w:val="00831B3C"/>
    <w:rsid w:val="00833FE1"/>
    <w:rsid w:val="00834B28"/>
    <w:rsid w:val="00835F02"/>
    <w:rsid w:val="00836368"/>
    <w:rsid w:val="008405E1"/>
    <w:rsid w:val="008406D7"/>
    <w:rsid w:val="00840BCF"/>
    <w:rsid w:val="00842B39"/>
    <w:rsid w:val="0084572B"/>
    <w:rsid w:val="0084585C"/>
    <w:rsid w:val="008458D6"/>
    <w:rsid w:val="008477D9"/>
    <w:rsid w:val="00850C39"/>
    <w:rsid w:val="0085147C"/>
    <w:rsid w:val="00855FB2"/>
    <w:rsid w:val="00855FF8"/>
    <w:rsid w:val="00856272"/>
    <w:rsid w:val="008562BE"/>
    <w:rsid w:val="008562C7"/>
    <w:rsid w:val="00857141"/>
    <w:rsid w:val="008605BA"/>
    <w:rsid w:val="00860D54"/>
    <w:rsid w:val="008621CC"/>
    <w:rsid w:val="00863804"/>
    <w:rsid w:val="00863EC8"/>
    <w:rsid w:val="00864D94"/>
    <w:rsid w:val="00864F03"/>
    <w:rsid w:val="008651B7"/>
    <w:rsid w:val="008652A7"/>
    <w:rsid w:val="008652CA"/>
    <w:rsid w:val="008656E9"/>
    <w:rsid w:val="00866043"/>
    <w:rsid w:val="00866D1A"/>
    <w:rsid w:val="008670BC"/>
    <w:rsid w:val="00867514"/>
    <w:rsid w:val="00867C0C"/>
    <w:rsid w:val="008711E8"/>
    <w:rsid w:val="00872D6D"/>
    <w:rsid w:val="0087331F"/>
    <w:rsid w:val="00874180"/>
    <w:rsid w:val="008774B6"/>
    <w:rsid w:val="00877A8F"/>
    <w:rsid w:val="00880349"/>
    <w:rsid w:val="00881ADE"/>
    <w:rsid w:val="00881B16"/>
    <w:rsid w:val="00884416"/>
    <w:rsid w:val="00884C4C"/>
    <w:rsid w:val="00886FF2"/>
    <w:rsid w:val="00887332"/>
    <w:rsid w:val="00887865"/>
    <w:rsid w:val="008900D8"/>
    <w:rsid w:val="00890718"/>
    <w:rsid w:val="00890B8A"/>
    <w:rsid w:val="00890E97"/>
    <w:rsid w:val="00891B7D"/>
    <w:rsid w:val="008923BD"/>
    <w:rsid w:val="00893388"/>
    <w:rsid w:val="00893A76"/>
    <w:rsid w:val="008946F5"/>
    <w:rsid w:val="00894F71"/>
    <w:rsid w:val="00896B6D"/>
    <w:rsid w:val="00896E40"/>
    <w:rsid w:val="008A26EE"/>
    <w:rsid w:val="008A2B74"/>
    <w:rsid w:val="008A2D67"/>
    <w:rsid w:val="008A5397"/>
    <w:rsid w:val="008A543C"/>
    <w:rsid w:val="008A5491"/>
    <w:rsid w:val="008A5648"/>
    <w:rsid w:val="008A7837"/>
    <w:rsid w:val="008B09ED"/>
    <w:rsid w:val="008B0D55"/>
    <w:rsid w:val="008B1E67"/>
    <w:rsid w:val="008B3C8D"/>
    <w:rsid w:val="008B52D4"/>
    <w:rsid w:val="008B5BB6"/>
    <w:rsid w:val="008B6D59"/>
    <w:rsid w:val="008B7D1E"/>
    <w:rsid w:val="008C01E5"/>
    <w:rsid w:val="008C0CFF"/>
    <w:rsid w:val="008C0D4C"/>
    <w:rsid w:val="008C0F5B"/>
    <w:rsid w:val="008C1DD7"/>
    <w:rsid w:val="008C2403"/>
    <w:rsid w:val="008C25B8"/>
    <w:rsid w:val="008C305F"/>
    <w:rsid w:val="008C45E8"/>
    <w:rsid w:val="008C50C1"/>
    <w:rsid w:val="008C711D"/>
    <w:rsid w:val="008C7C35"/>
    <w:rsid w:val="008C7D44"/>
    <w:rsid w:val="008D0353"/>
    <w:rsid w:val="008D05FB"/>
    <w:rsid w:val="008D17A9"/>
    <w:rsid w:val="008D2308"/>
    <w:rsid w:val="008D46EA"/>
    <w:rsid w:val="008D507B"/>
    <w:rsid w:val="008D58FA"/>
    <w:rsid w:val="008D62E6"/>
    <w:rsid w:val="008D65CB"/>
    <w:rsid w:val="008D7470"/>
    <w:rsid w:val="008E0A8A"/>
    <w:rsid w:val="008E1407"/>
    <w:rsid w:val="008E19E2"/>
    <w:rsid w:val="008E2D90"/>
    <w:rsid w:val="008E2E86"/>
    <w:rsid w:val="008E3ABE"/>
    <w:rsid w:val="008E4807"/>
    <w:rsid w:val="008E4FF9"/>
    <w:rsid w:val="008E50EE"/>
    <w:rsid w:val="008E60C7"/>
    <w:rsid w:val="008E69B4"/>
    <w:rsid w:val="008E6FED"/>
    <w:rsid w:val="008E71B1"/>
    <w:rsid w:val="008E76D4"/>
    <w:rsid w:val="008E7F6A"/>
    <w:rsid w:val="008F01A7"/>
    <w:rsid w:val="008F08C7"/>
    <w:rsid w:val="008F0ABC"/>
    <w:rsid w:val="008F0D16"/>
    <w:rsid w:val="008F145B"/>
    <w:rsid w:val="008F19A1"/>
    <w:rsid w:val="008F3750"/>
    <w:rsid w:val="008F3A05"/>
    <w:rsid w:val="008F3A0A"/>
    <w:rsid w:val="008F459B"/>
    <w:rsid w:val="008F6EA8"/>
    <w:rsid w:val="00900573"/>
    <w:rsid w:val="00900638"/>
    <w:rsid w:val="00900FC8"/>
    <w:rsid w:val="009055F6"/>
    <w:rsid w:val="009059E2"/>
    <w:rsid w:val="009064DA"/>
    <w:rsid w:val="00907C9B"/>
    <w:rsid w:val="00907F03"/>
    <w:rsid w:val="0091069E"/>
    <w:rsid w:val="00910B7F"/>
    <w:rsid w:val="009119AD"/>
    <w:rsid w:val="00913573"/>
    <w:rsid w:val="009146CA"/>
    <w:rsid w:val="00914FD6"/>
    <w:rsid w:val="00917DB8"/>
    <w:rsid w:val="00917E65"/>
    <w:rsid w:val="00920918"/>
    <w:rsid w:val="00921B76"/>
    <w:rsid w:val="0092258D"/>
    <w:rsid w:val="00922657"/>
    <w:rsid w:val="00922BB5"/>
    <w:rsid w:val="009230AA"/>
    <w:rsid w:val="009238B5"/>
    <w:rsid w:val="009248BA"/>
    <w:rsid w:val="009248CA"/>
    <w:rsid w:val="00924C4A"/>
    <w:rsid w:val="009255F2"/>
    <w:rsid w:val="009256F7"/>
    <w:rsid w:val="009259A2"/>
    <w:rsid w:val="00927026"/>
    <w:rsid w:val="00930348"/>
    <w:rsid w:val="009333BE"/>
    <w:rsid w:val="009334A4"/>
    <w:rsid w:val="00933DDB"/>
    <w:rsid w:val="00933E3B"/>
    <w:rsid w:val="00934248"/>
    <w:rsid w:val="009355E8"/>
    <w:rsid w:val="00936C72"/>
    <w:rsid w:val="00937CBA"/>
    <w:rsid w:val="009411C9"/>
    <w:rsid w:val="00941FF8"/>
    <w:rsid w:val="009441B7"/>
    <w:rsid w:val="009451D9"/>
    <w:rsid w:val="00946402"/>
    <w:rsid w:val="00946D97"/>
    <w:rsid w:val="00946E4D"/>
    <w:rsid w:val="00947379"/>
    <w:rsid w:val="00947540"/>
    <w:rsid w:val="0095068C"/>
    <w:rsid w:val="009511EB"/>
    <w:rsid w:val="00951362"/>
    <w:rsid w:val="0095427C"/>
    <w:rsid w:val="00954506"/>
    <w:rsid w:val="009551F5"/>
    <w:rsid w:val="0095532F"/>
    <w:rsid w:val="00957BE1"/>
    <w:rsid w:val="00960109"/>
    <w:rsid w:val="00960D11"/>
    <w:rsid w:val="00960FF6"/>
    <w:rsid w:val="0096158B"/>
    <w:rsid w:val="00961DD1"/>
    <w:rsid w:val="009626CD"/>
    <w:rsid w:val="00963073"/>
    <w:rsid w:val="00963ABF"/>
    <w:rsid w:val="009642B0"/>
    <w:rsid w:val="00965F63"/>
    <w:rsid w:val="009671EE"/>
    <w:rsid w:val="009676E7"/>
    <w:rsid w:val="00967E27"/>
    <w:rsid w:val="00970E35"/>
    <w:rsid w:val="0097181C"/>
    <w:rsid w:val="009722F0"/>
    <w:rsid w:val="009734BA"/>
    <w:rsid w:val="00973A4C"/>
    <w:rsid w:val="00976AED"/>
    <w:rsid w:val="0097742F"/>
    <w:rsid w:val="00977962"/>
    <w:rsid w:val="009779E1"/>
    <w:rsid w:val="00977FA1"/>
    <w:rsid w:val="0098118A"/>
    <w:rsid w:val="00982BD5"/>
    <w:rsid w:val="00982FAA"/>
    <w:rsid w:val="00986841"/>
    <w:rsid w:val="00986F24"/>
    <w:rsid w:val="00990DB5"/>
    <w:rsid w:val="00992755"/>
    <w:rsid w:val="00993EA4"/>
    <w:rsid w:val="00994443"/>
    <w:rsid w:val="00995FC5"/>
    <w:rsid w:val="00997290"/>
    <w:rsid w:val="009A0BDA"/>
    <w:rsid w:val="009A0E9D"/>
    <w:rsid w:val="009A1F0D"/>
    <w:rsid w:val="009A2373"/>
    <w:rsid w:val="009A377C"/>
    <w:rsid w:val="009A3F12"/>
    <w:rsid w:val="009A405C"/>
    <w:rsid w:val="009A417A"/>
    <w:rsid w:val="009A4C6C"/>
    <w:rsid w:val="009A4C8A"/>
    <w:rsid w:val="009A5235"/>
    <w:rsid w:val="009A534D"/>
    <w:rsid w:val="009A63EF"/>
    <w:rsid w:val="009B0F17"/>
    <w:rsid w:val="009B11B1"/>
    <w:rsid w:val="009B126B"/>
    <w:rsid w:val="009B27D9"/>
    <w:rsid w:val="009B28A8"/>
    <w:rsid w:val="009B2FE0"/>
    <w:rsid w:val="009B46F8"/>
    <w:rsid w:val="009B4839"/>
    <w:rsid w:val="009B4DBD"/>
    <w:rsid w:val="009B588E"/>
    <w:rsid w:val="009B5C4A"/>
    <w:rsid w:val="009B7B66"/>
    <w:rsid w:val="009C0399"/>
    <w:rsid w:val="009C0D85"/>
    <w:rsid w:val="009C1BF3"/>
    <w:rsid w:val="009C1FCA"/>
    <w:rsid w:val="009C2BA0"/>
    <w:rsid w:val="009C3D6E"/>
    <w:rsid w:val="009C4949"/>
    <w:rsid w:val="009C4980"/>
    <w:rsid w:val="009C62B5"/>
    <w:rsid w:val="009C6658"/>
    <w:rsid w:val="009C799E"/>
    <w:rsid w:val="009C7FBC"/>
    <w:rsid w:val="009D15C2"/>
    <w:rsid w:val="009D4BB0"/>
    <w:rsid w:val="009D4C42"/>
    <w:rsid w:val="009D54BA"/>
    <w:rsid w:val="009D58E0"/>
    <w:rsid w:val="009D5AC2"/>
    <w:rsid w:val="009D5BAC"/>
    <w:rsid w:val="009D5FA9"/>
    <w:rsid w:val="009D6C9B"/>
    <w:rsid w:val="009D7373"/>
    <w:rsid w:val="009D7726"/>
    <w:rsid w:val="009E055A"/>
    <w:rsid w:val="009E0E64"/>
    <w:rsid w:val="009E0E89"/>
    <w:rsid w:val="009E1FD8"/>
    <w:rsid w:val="009E2739"/>
    <w:rsid w:val="009E3391"/>
    <w:rsid w:val="009E3C1F"/>
    <w:rsid w:val="009E3FC2"/>
    <w:rsid w:val="009E4089"/>
    <w:rsid w:val="009E55A0"/>
    <w:rsid w:val="009E68DD"/>
    <w:rsid w:val="009F0490"/>
    <w:rsid w:val="009F0FF0"/>
    <w:rsid w:val="009F2B01"/>
    <w:rsid w:val="009F318C"/>
    <w:rsid w:val="009F35C1"/>
    <w:rsid w:val="009F40E1"/>
    <w:rsid w:val="009F4576"/>
    <w:rsid w:val="009F45EF"/>
    <w:rsid w:val="009F4E54"/>
    <w:rsid w:val="009F5384"/>
    <w:rsid w:val="009F5586"/>
    <w:rsid w:val="009F569E"/>
    <w:rsid w:val="009F5F8E"/>
    <w:rsid w:val="009F6BCA"/>
    <w:rsid w:val="009F6EBF"/>
    <w:rsid w:val="009F6F12"/>
    <w:rsid w:val="009F6F28"/>
    <w:rsid w:val="009F70E3"/>
    <w:rsid w:val="009F76C8"/>
    <w:rsid w:val="00A00C06"/>
    <w:rsid w:val="00A00CC8"/>
    <w:rsid w:val="00A02177"/>
    <w:rsid w:val="00A02259"/>
    <w:rsid w:val="00A02356"/>
    <w:rsid w:val="00A0247D"/>
    <w:rsid w:val="00A040AC"/>
    <w:rsid w:val="00A049DA"/>
    <w:rsid w:val="00A05144"/>
    <w:rsid w:val="00A114C7"/>
    <w:rsid w:val="00A1167A"/>
    <w:rsid w:val="00A119D2"/>
    <w:rsid w:val="00A1216F"/>
    <w:rsid w:val="00A123A8"/>
    <w:rsid w:val="00A12A05"/>
    <w:rsid w:val="00A13F60"/>
    <w:rsid w:val="00A155E2"/>
    <w:rsid w:val="00A159BD"/>
    <w:rsid w:val="00A15A21"/>
    <w:rsid w:val="00A15A3F"/>
    <w:rsid w:val="00A15FA9"/>
    <w:rsid w:val="00A16D7E"/>
    <w:rsid w:val="00A21379"/>
    <w:rsid w:val="00A22565"/>
    <w:rsid w:val="00A22579"/>
    <w:rsid w:val="00A235FB"/>
    <w:rsid w:val="00A237D6"/>
    <w:rsid w:val="00A2448E"/>
    <w:rsid w:val="00A24FAB"/>
    <w:rsid w:val="00A27C09"/>
    <w:rsid w:val="00A305ED"/>
    <w:rsid w:val="00A31341"/>
    <w:rsid w:val="00A32710"/>
    <w:rsid w:val="00A34958"/>
    <w:rsid w:val="00A36888"/>
    <w:rsid w:val="00A36C88"/>
    <w:rsid w:val="00A3704B"/>
    <w:rsid w:val="00A37286"/>
    <w:rsid w:val="00A40A7D"/>
    <w:rsid w:val="00A41FCD"/>
    <w:rsid w:val="00A424BA"/>
    <w:rsid w:val="00A43286"/>
    <w:rsid w:val="00A434C7"/>
    <w:rsid w:val="00A436F3"/>
    <w:rsid w:val="00A43C63"/>
    <w:rsid w:val="00A4439B"/>
    <w:rsid w:val="00A447C8"/>
    <w:rsid w:val="00A4552C"/>
    <w:rsid w:val="00A45C94"/>
    <w:rsid w:val="00A46A66"/>
    <w:rsid w:val="00A4717C"/>
    <w:rsid w:val="00A47249"/>
    <w:rsid w:val="00A51DEB"/>
    <w:rsid w:val="00A51F59"/>
    <w:rsid w:val="00A55822"/>
    <w:rsid w:val="00A560C9"/>
    <w:rsid w:val="00A56849"/>
    <w:rsid w:val="00A605A0"/>
    <w:rsid w:val="00A615CD"/>
    <w:rsid w:val="00A61F69"/>
    <w:rsid w:val="00A6236D"/>
    <w:rsid w:val="00A634C5"/>
    <w:rsid w:val="00A645BE"/>
    <w:rsid w:val="00A64A4F"/>
    <w:rsid w:val="00A652F0"/>
    <w:rsid w:val="00A65402"/>
    <w:rsid w:val="00A65E12"/>
    <w:rsid w:val="00A66B3F"/>
    <w:rsid w:val="00A7021A"/>
    <w:rsid w:val="00A71621"/>
    <w:rsid w:val="00A72E6C"/>
    <w:rsid w:val="00A73D56"/>
    <w:rsid w:val="00A77212"/>
    <w:rsid w:val="00A77633"/>
    <w:rsid w:val="00A77A7F"/>
    <w:rsid w:val="00A80B49"/>
    <w:rsid w:val="00A826DA"/>
    <w:rsid w:val="00A82BCC"/>
    <w:rsid w:val="00A8387F"/>
    <w:rsid w:val="00A83937"/>
    <w:rsid w:val="00A848A3"/>
    <w:rsid w:val="00A84D22"/>
    <w:rsid w:val="00A85550"/>
    <w:rsid w:val="00A85B83"/>
    <w:rsid w:val="00A8662B"/>
    <w:rsid w:val="00A87522"/>
    <w:rsid w:val="00A87CE1"/>
    <w:rsid w:val="00A91715"/>
    <w:rsid w:val="00A92D61"/>
    <w:rsid w:val="00A930AE"/>
    <w:rsid w:val="00A9379A"/>
    <w:rsid w:val="00A94FD8"/>
    <w:rsid w:val="00A96306"/>
    <w:rsid w:val="00A975CC"/>
    <w:rsid w:val="00A97E72"/>
    <w:rsid w:val="00AA01D2"/>
    <w:rsid w:val="00AA1318"/>
    <w:rsid w:val="00AA223B"/>
    <w:rsid w:val="00AA2DC9"/>
    <w:rsid w:val="00AA2DF2"/>
    <w:rsid w:val="00AA2E40"/>
    <w:rsid w:val="00AA2E87"/>
    <w:rsid w:val="00AA3940"/>
    <w:rsid w:val="00AA41BC"/>
    <w:rsid w:val="00AA4947"/>
    <w:rsid w:val="00AA52BB"/>
    <w:rsid w:val="00AA6E55"/>
    <w:rsid w:val="00AB04B4"/>
    <w:rsid w:val="00AB21A1"/>
    <w:rsid w:val="00AB2B77"/>
    <w:rsid w:val="00AB2C2A"/>
    <w:rsid w:val="00AB3A3F"/>
    <w:rsid w:val="00AB4A0F"/>
    <w:rsid w:val="00AB4E1D"/>
    <w:rsid w:val="00AB5703"/>
    <w:rsid w:val="00AB5726"/>
    <w:rsid w:val="00AB58F2"/>
    <w:rsid w:val="00AB6701"/>
    <w:rsid w:val="00AB6BB1"/>
    <w:rsid w:val="00AB74D8"/>
    <w:rsid w:val="00AB7591"/>
    <w:rsid w:val="00AB76C8"/>
    <w:rsid w:val="00AB7A3E"/>
    <w:rsid w:val="00AC0214"/>
    <w:rsid w:val="00AC02DF"/>
    <w:rsid w:val="00AC0899"/>
    <w:rsid w:val="00AC0928"/>
    <w:rsid w:val="00AC0B21"/>
    <w:rsid w:val="00AC0D45"/>
    <w:rsid w:val="00AC1656"/>
    <w:rsid w:val="00AC1B91"/>
    <w:rsid w:val="00AC243C"/>
    <w:rsid w:val="00AC3417"/>
    <w:rsid w:val="00AC3893"/>
    <w:rsid w:val="00AC3ECA"/>
    <w:rsid w:val="00AC4BB0"/>
    <w:rsid w:val="00AC6341"/>
    <w:rsid w:val="00AC6D91"/>
    <w:rsid w:val="00AC6E62"/>
    <w:rsid w:val="00AC713C"/>
    <w:rsid w:val="00AC7B94"/>
    <w:rsid w:val="00AD07FA"/>
    <w:rsid w:val="00AD1345"/>
    <w:rsid w:val="00AD2592"/>
    <w:rsid w:val="00AD406C"/>
    <w:rsid w:val="00AD4418"/>
    <w:rsid w:val="00AD46FD"/>
    <w:rsid w:val="00AD4725"/>
    <w:rsid w:val="00AD4C5F"/>
    <w:rsid w:val="00AD70A5"/>
    <w:rsid w:val="00AD786A"/>
    <w:rsid w:val="00AE0310"/>
    <w:rsid w:val="00AE14BA"/>
    <w:rsid w:val="00AE1A26"/>
    <w:rsid w:val="00AE1ED0"/>
    <w:rsid w:val="00AE28C6"/>
    <w:rsid w:val="00AE352B"/>
    <w:rsid w:val="00AE3A0B"/>
    <w:rsid w:val="00AE3A47"/>
    <w:rsid w:val="00AE4A16"/>
    <w:rsid w:val="00AE52C3"/>
    <w:rsid w:val="00AE52DF"/>
    <w:rsid w:val="00AE5604"/>
    <w:rsid w:val="00AE57E6"/>
    <w:rsid w:val="00AE664A"/>
    <w:rsid w:val="00AF124F"/>
    <w:rsid w:val="00AF18FE"/>
    <w:rsid w:val="00AF2BFC"/>
    <w:rsid w:val="00AF3AE7"/>
    <w:rsid w:val="00AF3DAA"/>
    <w:rsid w:val="00AF4357"/>
    <w:rsid w:val="00AF476F"/>
    <w:rsid w:val="00AF5324"/>
    <w:rsid w:val="00AF5721"/>
    <w:rsid w:val="00AF5A64"/>
    <w:rsid w:val="00AF5B5D"/>
    <w:rsid w:val="00AF5BAB"/>
    <w:rsid w:val="00AF5C9E"/>
    <w:rsid w:val="00AF5E22"/>
    <w:rsid w:val="00AF5FD5"/>
    <w:rsid w:val="00AF618C"/>
    <w:rsid w:val="00AF74DE"/>
    <w:rsid w:val="00AF782F"/>
    <w:rsid w:val="00B013EA"/>
    <w:rsid w:val="00B0141A"/>
    <w:rsid w:val="00B02019"/>
    <w:rsid w:val="00B028F5"/>
    <w:rsid w:val="00B02CE1"/>
    <w:rsid w:val="00B03231"/>
    <w:rsid w:val="00B0373B"/>
    <w:rsid w:val="00B039E6"/>
    <w:rsid w:val="00B04E45"/>
    <w:rsid w:val="00B05053"/>
    <w:rsid w:val="00B0623C"/>
    <w:rsid w:val="00B06521"/>
    <w:rsid w:val="00B071E0"/>
    <w:rsid w:val="00B078B4"/>
    <w:rsid w:val="00B07CC9"/>
    <w:rsid w:val="00B07DAF"/>
    <w:rsid w:val="00B10324"/>
    <w:rsid w:val="00B12080"/>
    <w:rsid w:val="00B12398"/>
    <w:rsid w:val="00B12A10"/>
    <w:rsid w:val="00B14B2D"/>
    <w:rsid w:val="00B16462"/>
    <w:rsid w:val="00B165A0"/>
    <w:rsid w:val="00B178F2"/>
    <w:rsid w:val="00B17957"/>
    <w:rsid w:val="00B20738"/>
    <w:rsid w:val="00B2102A"/>
    <w:rsid w:val="00B2287E"/>
    <w:rsid w:val="00B236A5"/>
    <w:rsid w:val="00B23732"/>
    <w:rsid w:val="00B25B7C"/>
    <w:rsid w:val="00B269A2"/>
    <w:rsid w:val="00B30334"/>
    <w:rsid w:val="00B314A3"/>
    <w:rsid w:val="00B32414"/>
    <w:rsid w:val="00B332CB"/>
    <w:rsid w:val="00B33380"/>
    <w:rsid w:val="00B33B2A"/>
    <w:rsid w:val="00B34D20"/>
    <w:rsid w:val="00B363A5"/>
    <w:rsid w:val="00B36FC1"/>
    <w:rsid w:val="00B37140"/>
    <w:rsid w:val="00B3770D"/>
    <w:rsid w:val="00B37B35"/>
    <w:rsid w:val="00B401D6"/>
    <w:rsid w:val="00B40346"/>
    <w:rsid w:val="00B40631"/>
    <w:rsid w:val="00B41F7B"/>
    <w:rsid w:val="00B436BA"/>
    <w:rsid w:val="00B43979"/>
    <w:rsid w:val="00B43A28"/>
    <w:rsid w:val="00B43BE2"/>
    <w:rsid w:val="00B441A7"/>
    <w:rsid w:val="00B45937"/>
    <w:rsid w:val="00B4627F"/>
    <w:rsid w:val="00B46E95"/>
    <w:rsid w:val="00B47E3D"/>
    <w:rsid w:val="00B50DF8"/>
    <w:rsid w:val="00B529F7"/>
    <w:rsid w:val="00B53629"/>
    <w:rsid w:val="00B53AED"/>
    <w:rsid w:val="00B54C6D"/>
    <w:rsid w:val="00B56BF7"/>
    <w:rsid w:val="00B56EBF"/>
    <w:rsid w:val="00B5750E"/>
    <w:rsid w:val="00B6008A"/>
    <w:rsid w:val="00B60D03"/>
    <w:rsid w:val="00B60DA1"/>
    <w:rsid w:val="00B61000"/>
    <w:rsid w:val="00B61A21"/>
    <w:rsid w:val="00B61D14"/>
    <w:rsid w:val="00B61FA9"/>
    <w:rsid w:val="00B63FD8"/>
    <w:rsid w:val="00B65912"/>
    <w:rsid w:val="00B6605C"/>
    <w:rsid w:val="00B668DF"/>
    <w:rsid w:val="00B67F83"/>
    <w:rsid w:val="00B71846"/>
    <w:rsid w:val="00B722E9"/>
    <w:rsid w:val="00B73933"/>
    <w:rsid w:val="00B73D0D"/>
    <w:rsid w:val="00B74D74"/>
    <w:rsid w:val="00B76E9D"/>
    <w:rsid w:val="00B776E7"/>
    <w:rsid w:val="00B779A4"/>
    <w:rsid w:val="00B80014"/>
    <w:rsid w:val="00B801AB"/>
    <w:rsid w:val="00B8057A"/>
    <w:rsid w:val="00B80E53"/>
    <w:rsid w:val="00B81BC3"/>
    <w:rsid w:val="00B821C4"/>
    <w:rsid w:val="00B8283B"/>
    <w:rsid w:val="00B82C0B"/>
    <w:rsid w:val="00B8354C"/>
    <w:rsid w:val="00B841C9"/>
    <w:rsid w:val="00B845C6"/>
    <w:rsid w:val="00B84BDE"/>
    <w:rsid w:val="00B87529"/>
    <w:rsid w:val="00B8793E"/>
    <w:rsid w:val="00B87B67"/>
    <w:rsid w:val="00B903E5"/>
    <w:rsid w:val="00B92665"/>
    <w:rsid w:val="00B92D71"/>
    <w:rsid w:val="00B932CE"/>
    <w:rsid w:val="00B94A90"/>
    <w:rsid w:val="00B94B54"/>
    <w:rsid w:val="00B950E4"/>
    <w:rsid w:val="00B95EC2"/>
    <w:rsid w:val="00B96160"/>
    <w:rsid w:val="00B9620F"/>
    <w:rsid w:val="00B96CC0"/>
    <w:rsid w:val="00B97FA4"/>
    <w:rsid w:val="00BA0113"/>
    <w:rsid w:val="00BA19B0"/>
    <w:rsid w:val="00BA1AFE"/>
    <w:rsid w:val="00BA1BF3"/>
    <w:rsid w:val="00BA1EE9"/>
    <w:rsid w:val="00BA296A"/>
    <w:rsid w:val="00BA4451"/>
    <w:rsid w:val="00BA4E85"/>
    <w:rsid w:val="00BA5B0D"/>
    <w:rsid w:val="00BA7C49"/>
    <w:rsid w:val="00BB0B8A"/>
    <w:rsid w:val="00BB1415"/>
    <w:rsid w:val="00BB1B34"/>
    <w:rsid w:val="00BB329C"/>
    <w:rsid w:val="00BB40AA"/>
    <w:rsid w:val="00BB5529"/>
    <w:rsid w:val="00BB6958"/>
    <w:rsid w:val="00BB6D1A"/>
    <w:rsid w:val="00BB724B"/>
    <w:rsid w:val="00BB7348"/>
    <w:rsid w:val="00BB7FDB"/>
    <w:rsid w:val="00BC0729"/>
    <w:rsid w:val="00BC0C1F"/>
    <w:rsid w:val="00BC2046"/>
    <w:rsid w:val="00BC28FA"/>
    <w:rsid w:val="00BC2A09"/>
    <w:rsid w:val="00BC3DA8"/>
    <w:rsid w:val="00BC426B"/>
    <w:rsid w:val="00BC4A84"/>
    <w:rsid w:val="00BC4F15"/>
    <w:rsid w:val="00BC51C2"/>
    <w:rsid w:val="00BC5C60"/>
    <w:rsid w:val="00BC625F"/>
    <w:rsid w:val="00BC62BE"/>
    <w:rsid w:val="00BC788D"/>
    <w:rsid w:val="00BD00D2"/>
    <w:rsid w:val="00BD39E7"/>
    <w:rsid w:val="00BD47B6"/>
    <w:rsid w:val="00BD4965"/>
    <w:rsid w:val="00BD5B7A"/>
    <w:rsid w:val="00BD5BE5"/>
    <w:rsid w:val="00BD641A"/>
    <w:rsid w:val="00BD6C15"/>
    <w:rsid w:val="00BD7A95"/>
    <w:rsid w:val="00BD7ACC"/>
    <w:rsid w:val="00BE0F07"/>
    <w:rsid w:val="00BE100D"/>
    <w:rsid w:val="00BE2F55"/>
    <w:rsid w:val="00BE392F"/>
    <w:rsid w:val="00BE4A55"/>
    <w:rsid w:val="00BE4BBC"/>
    <w:rsid w:val="00BE4DFC"/>
    <w:rsid w:val="00BE60F8"/>
    <w:rsid w:val="00BE72AC"/>
    <w:rsid w:val="00BE74C2"/>
    <w:rsid w:val="00BF00CF"/>
    <w:rsid w:val="00BF0C0E"/>
    <w:rsid w:val="00BF0C3B"/>
    <w:rsid w:val="00BF10CD"/>
    <w:rsid w:val="00BF1C1C"/>
    <w:rsid w:val="00BF2571"/>
    <w:rsid w:val="00BF30B7"/>
    <w:rsid w:val="00BF6494"/>
    <w:rsid w:val="00BF6532"/>
    <w:rsid w:val="00C0009D"/>
    <w:rsid w:val="00C006BF"/>
    <w:rsid w:val="00C01CE0"/>
    <w:rsid w:val="00C03AE2"/>
    <w:rsid w:val="00C055BF"/>
    <w:rsid w:val="00C05601"/>
    <w:rsid w:val="00C06A58"/>
    <w:rsid w:val="00C07999"/>
    <w:rsid w:val="00C07F10"/>
    <w:rsid w:val="00C07F2C"/>
    <w:rsid w:val="00C10CFE"/>
    <w:rsid w:val="00C11AAA"/>
    <w:rsid w:val="00C12C2E"/>
    <w:rsid w:val="00C1543D"/>
    <w:rsid w:val="00C1598C"/>
    <w:rsid w:val="00C164A7"/>
    <w:rsid w:val="00C1700F"/>
    <w:rsid w:val="00C171EA"/>
    <w:rsid w:val="00C172A2"/>
    <w:rsid w:val="00C1737D"/>
    <w:rsid w:val="00C173A7"/>
    <w:rsid w:val="00C174C8"/>
    <w:rsid w:val="00C17F50"/>
    <w:rsid w:val="00C20837"/>
    <w:rsid w:val="00C215C1"/>
    <w:rsid w:val="00C2168B"/>
    <w:rsid w:val="00C21A36"/>
    <w:rsid w:val="00C22247"/>
    <w:rsid w:val="00C2281D"/>
    <w:rsid w:val="00C235DA"/>
    <w:rsid w:val="00C23F36"/>
    <w:rsid w:val="00C243B4"/>
    <w:rsid w:val="00C243E8"/>
    <w:rsid w:val="00C24485"/>
    <w:rsid w:val="00C24792"/>
    <w:rsid w:val="00C24DE8"/>
    <w:rsid w:val="00C27633"/>
    <w:rsid w:val="00C278C0"/>
    <w:rsid w:val="00C309E7"/>
    <w:rsid w:val="00C32D06"/>
    <w:rsid w:val="00C33610"/>
    <w:rsid w:val="00C37DA5"/>
    <w:rsid w:val="00C37E7E"/>
    <w:rsid w:val="00C4043D"/>
    <w:rsid w:val="00C406AA"/>
    <w:rsid w:val="00C4086A"/>
    <w:rsid w:val="00C410F9"/>
    <w:rsid w:val="00C41527"/>
    <w:rsid w:val="00C42B91"/>
    <w:rsid w:val="00C43FFA"/>
    <w:rsid w:val="00C448EE"/>
    <w:rsid w:val="00C44FF7"/>
    <w:rsid w:val="00C450DB"/>
    <w:rsid w:val="00C46983"/>
    <w:rsid w:val="00C47F0A"/>
    <w:rsid w:val="00C47FDE"/>
    <w:rsid w:val="00C50A6F"/>
    <w:rsid w:val="00C512FB"/>
    <w:rsid w:val="00C51632"/>
    <w:rsid w:val="00C51C67"/>
    <w:rsid w:val="00C528F4"/>
    <w:rsid w:val="00C530AE"/>
    <w:rsid w:val="00C53F4F"/>
    <w:rsid w:val="00C5427F"/>
    <w:rsid w:val="00C54A9F"/>
    <w:rsid w:val="00C550D0"/>
    <w:rsid w:val="00C56078"/>
    <w:rsid w:val="00C57B82"/>
    <w:rsid w:val="00C60526"/>
    <w:rsid w:val="00C61728"/>
    <w:rsid w:val="00C619A0"/>
    <w:rsid w:val="00C62491"/>
    <w:rsid w:val="00C62D33"/>
    <w:rsid w:val="00C63546"/>
    <w:rsid w:val="00C63C65"/>
    <w:rsid w:val="00C63E49"/>
    <w:rsid w:val="00C650B9"/>
    <w:rsid w:val="00C653E3"/>
    <w:rsid w:val="00C668D7"/>
    <w:rsid w:val="00C67E35"/>
    <w:rsid w:val="00C7147D"/>
    <w:rsid w:val="00C739A9"/>
    <w:rsid w:val="00C744E8"/>
    <w:rsid w:val="00C746F2"/>
    <w:rsid w:val="00C748F6"/>
    <w:rsid w:val="00C75138"/>
    <w:rsid w:val="00C75573"/>
    <w:rsid w:val="00C76601"/>
    <w:rsid w:val="00C76DA8"/>
    <w:rsid w:val="00C77198"/>
    <w:rsid w:val="00C77775"/>
    <w:rsid w:val="00C804DB"/>
    <w:rsid w:val="00C81A56"/>
    <w:rsid w:val="00C83EBF"/>
    <w:rsid w:val="00C8524A"/>
    <w:rsid w:val="00C8530A"/>
    <w:rsid w:val="00C85B28"/>
    <w:rsid w:val="00C87BBE"/>
    <w:rsid w:val="00C91CC8"/>
    <w:rsid w:val="00C91D10"/>
    <w:rsid w:val="00C92CBD"/>
    <w:rsid w:val="00C93921"/>
    <w:rsid w:val="00C94FCA"/>
    <w:rsid w:val="00C966A2"/>
    <w:rsid w:val="00C97525"/>
    <w:rsid w:val="00C97F8A"/>
    <w:rsid w:val="00CA041F"/>
    <w:rsid w:val="00CA112D"/>
    <w:rsid w:val="00CA1872"/>
    <w:rsid w:val="00CA18F8"/>
    <w:rsid w:val="00CA1D6A"/>
    <w:rsid w:val="00CA31C2"/>
    <w:rsid w:val="00CA34EF"/>
    <w:rsid w:val="00CA3A0F"/>
    <w:rsid w:val="00CA4E64"/>
    <w:rsid w:val="00CA5AB9"/>
    <w:rsid w:val="00CA7629"/>
    <w:rsid w:val="00CB154F"/>
    <w:rsid w:val="00CB1EF6"/>
    <w:rsid w:val="00CB25C0"/>
    <w:rsid w:val="00CB2FC4"/>
    <w:rsid w:val="00CB46D6"/>
    <w:rsid w:val="00CB5E60"/>
    <w:rsid w:val="00CB632E"/>
    <w:rsid w:val="00CB7108"/>
    <w:rsid w:val="00CB7E96"/>
    <w:rsid w:val="00CC0878"/>
    <w:rsid w:val="00CC1007"/>
    <w:rsid w:val="00CC329B"/>
    <w:rsid w:val="00CC48CD"/>
    <w:rsid w:val="00CC5557"/>
    <w:rsid w:val="00CC55C7"/>
    <w:rsid w:val="00CC6445"/>
    <w:rsid w:val="00CC71AD"/>
    <w:rsid w:val="00CC7578"/>
    <w:rsid w:val="00CC7D8E"/>
    <w:rsid w:val="00CD009B"/>
    <w:rsid w:val="00CD0365"/>
    <w:rsid w:val="00CD04E1"/>
    <w:rsid w:val="00CD058F"/>
    <w:rsid w:val="00CD1EB7"/>
    <w:rsid w:val="00CD202B"/>
    <w:rsid w:val="00CD20B2"/>
    <w:rsid w:val="00CD2666"/>
    <w:rsid w:val="00CD30D9"/>
    <w:rsid w:val="00CD4069"/>
    <w:rsid w:val="00CD4F5F"/>
    <w:rsid w:val="00CD5275"/>
    <w:rsid w:val="00CD56C2"/>
    <w:rsid w:val="00CD61F5"/>
    <w:rsid w:val="00CD6356"/>
    <w:rsid w:val="00CD68F9"/>
    <w:rsid w:val="00CD7891"/>
    <w:rsid w:val="00CD7A38"/>
    <w:rsid w:val="00CE0815"/>
    <w:rsid w:val="00CE0BB4"/>
    <w:rsid w:val="00CE10F5"/>
    <w:rsid w:val="00CE1B7D"/>
    <w:rsid w:val="00CE1FF3"/>
    <w:rsid w:val="00CE21CF"/>
    <w:rsid w:val="00CE3729"/>
    <w:rsid w:val="00CE41D1"/>
    <w:rsid w:val="00CE4314"/>
    <w:rsid w:val="00CE46AF"/>
    <w:rsid w:val="00CE4B5A"/>
    <w:rsid w:val="00CE5A15"/>
    <w:rsid w:val="00CE5EDE"/>
    <w:rsid w:val="00CE6007"/>
    <w:rsid w:val="00CE6358"/>
    <w:rsid w:val="00CE72B5"/>
    <w:rsid w:val="00CE7374"/>
    <w:rsid w:val="00CF0DA4"/>
    <w:rsid w:val="00CF2388"/>
    <w:rsid w:val="00CF370B"/>
    <w:rsid w:val="00CF3AA3"/>
    <w:rsid w:val="00CF3B14"/>
    <w:rsid w:val="00CF430A"/>
    <w:rsid w:val="00CF5076"/>
    <w:rsid w:val="00CF6AA3"/>
    <w:rsid w:val="00D00B23"/>
    <w:rsid w:val="00D03A2D"/>
    <w:rsid w:val="00D04148"/>
    <w:rsid w:val="00D051BE"/>
    <w:rsid w:val="00D0520A"/>
    <w:rsid w:val="00D059DA"/>
    <w:rsid w:val="00D05FF0"/>
    <w:rsid w:val="00D062E1"/>
    <w:rsid w:val="00D06A3D"/>
    <w:rsid w:val="00D07262"/>
    <w:rsid w:val="00D07760"/>
    <w:rsid w:val="00D1030A"/>
    <w:rsid w:val="00D104B1"/>
    <w:rsid w:val="00D10719"/>
    <w:rsid w:val="00D107F6"/>
    <w:rsid w:val="00D10E8A"/>
    <w:rsid w:val="00D1318D"/>
    <w:rsid w:val="00D13B66"/>
    <w:rsid w:val="00D13ED2"/>
    <w:rsid w:val="00D14541"/>
    <w:rsid w:val="00D168A2"/>
    <w:rsid w:val="00D16C8F"/>
    <w:rsid w:val="00D16DFF"/>
    <w:rsid w:val="00D179C0"/>
    <w:rsid w:val="00D204B4"/>
    <w:rsid w:val="00D20BFF"/>
    <w:rsid w:val="00D2242E"/>
    <w:rsid w:val="00D23197"/>
    <w:rsid w:val="00D23260"/>
    <w:rsid w:val="00D23271"/>
    <w:rsid w:val="00D246FF"/>
    <w:rsid w:val="00D24B9A"/>
    <w:rsid w:val="00D25CC5"/>
    <w:rsid w:val="00D25D53"/>
    <w:rsid w:val="00D26930"/>
    <w:rsid w:val="00D27057"/>
    <w:rsid w:val="00D2748C"/>
    <w:rsid w:val="00D2751D"/>
    <w:rsid w:val="00D27629"/>
    <w:rsid w:val="00D30D98"/>
    <w:rsid w:val="00D31EA5"/>
    <w:rsid w:val="00D33D42"/>
    <w:rsid w:val="00D34578"/>
    <w:rsid w:val="00D34640"/>
    <w:rsid w:val="00D362A4"/>
    <w:rsid w:val="00D36C62"/>
    <w:rsid w:val="00D40C3C"/>
    <w:rsid w:val="00D4491B"/>
    <w:rsid w:val="00D4529D"/>
    <w:rsid w:val="00D4697A"/>
    <w:rsid w:val="00D47F84"/>
    <w:rsid w:val="00D51040"/>
    <w:rsid w:val="00D51744"/>
    <w:rsid w:val="00D51EB6"/>
    <w:rsid w:val="00D524CE"/>
    <w:rsid w:val="00D528D7"/>
    <w:rsid w:val="00D5296B"/>
    <w:rsid w:val="00D53652"/>
    <w:rsid w:val="00D53B9C"/>
    <w:rsid w:val="00D54E7E"/>
    <w:rsid w:val="00D54E80"/>
    <w:rsid w:val="00D5562C"/>
    <w:rsid w:val="00D55677"/>
    <w:rsid w:val="00D56C0D"/>
    <w:rsid w:val="00D56C58"/>
    <w:rsid w:val="00D60B9E"/>
    <w:rsid w:val="00D60CE0"/>
    <w:rsid w:val="00D6139B"/>
    <w:rsid w:val="00D614B3"/>
    <w:rsid w:val="00D615F6"/>
    <w:rsid w:val="00D619F2"/>
    <w:rsid w:val="00D61AD7"/>
    <w:rsid w:val="00D625F7"/>
    <w:rsid w:val="00D63F16"/>
    <w:rsid w:val="00D65578"/>
    <w:rsid w:val="00D65B9B"/>
    <w:rsid w:val="00D65BE3"/>
    <w:rsid w:val="00D66B36"/>
    <w:rsid w:val="00D66E1A"/>
    <w:rsid w:val="00D6750A"/>
    <w:rsid w:val="00D70144"/>
    <w:rsid w:val="00D71039"/>
    <w:rsid w:val="00D720EB"/>
    <w:rsid w:val="00D73D28"/>
    <w:rsid w:val="00D75599"/>
    <w:rsid w:val="00D764FC"/>
    <w:rsid w:val="00D7772C"/>
    <w:rsid w:val="00D804FC"/>
    <w:rsid w:val="00D807C7"/>
    <w:rsid w:val="00D8136D"/>
    <w:rsid w:val="00D81C9C"/>
    <w:rsid w:val="00D81DE0"/>
    <w:rsid w:val="00D82B57"/>
    <w:rsid w:val="00D83063"/>
    <w:rsid w:val="00D833C5"/>
    <w:rsid w:val="00D85A73"/>
    <w:rsid w:val="00D87871"/>
    <w:rsid w:val="00D87EBE"/>
    <w:rsid w:val="00D90D18"/>
    <w:rsid w:val="00D92280"/>
    <w:rsid w:val="00D92DC6"/>
    <w:rsid w:val="00D93BA7"/>
    <w:rsid w:val="00D95E5D"/>
    <w:rsid w:val="00D963D8"/>
    <w:rsid w:val="00D96BA3"/>
    <w:rsid w:val="00D96E67"/>
    <w:rsid w:val="00D9701F"/>
    <w:rsid w:val="00D977A0"/>
    <w:rsid w:val="00D97B78"/>
    <w:rsid w:val="00D97C60"/>
    <w:rsid w:val="00DA0C00"/>
    <w:rsid w:val="00DA173F"/>
    <w:rsid w:val="00DA1BE6"/>
    <w:rsid w:val="00DA217D"/>
    <w:rsid w:val="00DA24B0"/>
    <w:rsid w:val="00DA31B8"/>
    <w:rsid w:val="00DA3E5A"/>
    <w:rsid w:val="00DA40B2"/>
    <w:rsid w:val="00DA4582"/>
    <w:rsid w:val="00DA523D"/>
    <w:rsid w:val="00DA5B61"/>
    <w:rsid w:val="00DA5CC6"/>
    <w:rsid w:val="00DA702D"/>
    <w:rsid w:val="00DA737A"/>
    <w:rsid w:val="00DB04F7"/>
    <w:rsid w:val="00DB17A7"/>
    <w:rsid w:val="00DB36EA"/>
    <w:rsid w:val="00DB52BE"/>
    <w:rsid w:val="00DB5A84"/>
    <w:rsid w:val="00DB78E3"/>
    <w:rsid w:val="00DB79F9"/>
    <w:rsid w:val="00DB7F4C"/>
    <w:rsid w:val="00DC0AC7"/>
    <w:rsid w:val="00DC153C"/>
    <w:rsid w:val="00DC37F9"/>
    <w:rsid w:val="00DC5732"/>
    <w:rsid w:val="00DC6272"/>
    <w:rsid w:val="00DC63AA"/>
    <w:rsid w:val="00DC6F43"/>
    <w:rsid w:val="00DD081D"/>
    <w:rsid w:val="00DD1978"/>
    <w:rsid w:val="00DD2751"/>
    <w:rsid w:val="00DD3CC6"/>
    <w:rsid w:val="00DD40C3"/>
    <w:rsid w:val="00DD4933"/>
    <w:rsid w:val="00DD4EB9"/>
    <w:rsid w:val="00DD6257"/>
    <w:rsid w:val="00DD7381"/>
    <w:rsid w:val="00DD7471"/>
    <w:rsid w:val="00DD753E"/>
    <w:rsid w:val="00DE074B"/>
    <w:rsid w:val="00DE0945"/>
    <w:rsid w:val="00DE10DF"/>
    <w:rsid w:val="00DE13A1"/>
    <w:rsid w:val="00DE1B51"/>
    <w:rsid w:val="00DE25A6"/>
    <w:rsid w:val="00DE2929"/>
    <w:rsid w:val="00DE2E6F"/>
    <w:rsid w:val="00DE4AFE"/>
    <w:rsid w:val="00DE5880"/>
    <w:rsid w:val="00DE72B0"/>
    <w:rsid w:val="00DF01DA"/>
    <w:rsid w:val="00DF0373"/>
    <w:rsid w:val="00DF0F4F"/>
    <w:rsid w:val="00DF135D"/>
    <w:rsid w:val="00DF1412"/>
    <w:rsid w:val="00DF1D12"/>
    <w:rsid w:val="00DF1D6E"/>
    <w:rsid w:val="00DF3B89"/>
    <w:rsid w:val="00DF3D7E"/>
    <w:rsid w:val="00DF44DC"/>
    <w:rsid w:val="00DF460F"/>
    <w:rsid w:val="00DF5B07"/>
    <w:rsid w:val="00DF60D3"/>
    <w:rsid w:val="00DF6499"/>
    <w:rsid w:val="00DF7706"/>
    <w:rsid w:val="00DF7FA2"/>
    <w:rsid w:val="00E00290"/>
    <w:rsid w:val="00E0030C"/>
    <w:rsid w:val="00E00547"/>
    <w:rsid w:val="00E01585"/>
    <w:rsid w:val="00E015EE"/>
    <w:rsid w:val="00E02130"/>
    <w:rsid w:val="00E0249C"/>
    <w:rsid w:val="00E02821"/>
    <w:rsid w:val="00E029DC"/>
    <w:rsid w:val="00E02BCF"/>
    <w:rsid w:val="00E02BF1"/>
    <w:rsid w:val="00E03DD2"/>
    <w:rsid w:val="00E046AC"/>
    <w:rsid w:val="00E04B04"/>
    <w:rsid w:val="00E07BB4"/>
    <w:rsid w:val="00E07C6E"/>
    <w:rsid w:val="00E07E95"/>
    <w:rsid w:val="00E104A1"/>
    <w:rsid w:val="00E10B77"/>
    <w:rsid w:val="00E10C78"/>
    <w:rsid w:val="00E1134B"/>
    <w:rsid w:val="00E11BA2"/>
    <w:rsid w:val="00E11BD6"/>
    <w:rsid w:val="00E11ED3"/>
    <w:rsid w:val="00E131A3"/>
    <w:rsid w:val="00E13357"/>
    <w:rsid w:val="00E14F53"/>
    <w:rsid w:val="00E157E6"/>
    <w:rsid w:val="00E1584F"/>
    <w:rsid w:val="00E15AAD"/>
    <w:rsid w:val="00E1614F"/>
    <w:rsid w:val="00E16DA6"/>
    <w:rsid w:val="00E17F8B"/>
    <w:rsid w:val="00E20452"/>
    <w:rsid w:val="00E205E9"/>
    <w:rsid w:val="00E213C4"/>
    <w:rsid w:val="00E229DB"/>
    <w:rsid w:val="00E25686"/>
    <w:rsid w:val="00E2625E"/>
    <w:rsid w:val="00E26475"/>
    <w:rsid w:val="00E273C5"/>
    <w:rsid w:val="00E302EA"/>
    <w:rsid w:val="00E3092E"/>
    <w:rsid w:val="00E30AD5"/>
    <w:rsid w:val="00E31192"/>
    <w:rsid w:val="00E3196A"/>
    <w:rsid w:val="00E31F65"/>
    <w:rsid w:val="00E32A61"/>
    <w:rsid w:val="00E3302D"/>
    <w:rsid w:val="00E33420"/>
    <w:rsid w:val="00E34058"/>
    <w:rsid w:val="00E34406"/>
    <w:rsid w:val="00E34C30"/>
    <w:rsid w:val="00E35067"/>
    <w:rsid w:val="00E4147D"/>
    <w:rsid w:val="00E432F8"/>
    <w:rsid w:val="00E43BBA"/>
    <w:rsid w:val="00E444A1"/>
    <w:rsid w:val="00E4480C"/>
    <w:rsid w:val="00E47EE7"/>
    <w:rsid w:val="00E5030F"/>
    <w:rsid w:val="00E504FC"/>
    <w:rsid w:val="00E51DA7"/>
    <w:rsid w:val="00E530B4"/>
    <w:rsid w:val="00E54EC7"/>
    <w:rsid w:val="00E5585E"/>
    <w:rsid w:val="00E56062"/>
    <w:rsid w:val="00E56081"/>
    <w:rsid w:val="00E56292"/>
    <w:rsid w:val="00E56345"/>
    <w:rsid w:val="00E569D7"/>
    <w:rsid w:val="00E60224"/>
    <w:rsid w:val="00E614D3"/>
    <w:rsid w:val="00E63B10"/>
    <w:rsid w:val="00E63D9E"/>
    <w:rsid w:val="00E642C0"/>
    <w:rsid w:val="00E64332"/>
    <w:rsid w:val="00E65044"/>
    <w:rsid w:val="00E67FAC"/>
    <w:rsid w:val="00E7028D"/>
    <w:rsid w:val="00E705F8"/>
    <w:rsid w:val="00E70BF2"/>
    <w:rsid w:val="00E71BE1"/>
    <w:rsid w:val="00E7306A"/>
    <w:rsid w:val="00E73109"/>
    <w:rsid w:val="00E73128"/>
    <w:rsid w:val="00E73685"/>
    <w:rsid w:val="00E739CD"/>
    <w:rsid w:val="00E74839"/>
    <w:rsid w:val="00E7696F"/>
    <w:rsid w:val="00E76C5B"/>
    <w:rsid w:val="00E7717E"/>
    <w:rsid w:val="00E773FA"/>
    <w:rsid w:val="00E77B0E"/>
    <w:rsid w:val="00E77D9E"/>
    <w:rsid w:val="00E80783"/>
    <w:rsid w:val="00E816DC"/>
    <w:rsid w:val="00E81DE1"/>
    <w:rsid w:val="00E81FEA"/>
    <w:rsid w:val="00E829C5"/>
    <w:rsid w:val="00E84C19"/>
    <w:rsid w:val="00E84E01"/>
    <w:rsid w:val="00E85459"/>
    <w:rsid w:val="00E87BF4"/>
    <w:rsid w:val="00E954B8"/>
    <w:rsid w:val="00E95A46"/>
    <w:rsid w:val="00E96117"/>
    <w:rsid w:val="00E96339"/>
    <w:rsid w:val="00E97469"/>
    <w:rsid w:val="00E976FB"/>
    <w:rsid w:val="00E97A06"/>
    <w:rsid w:val="00EA0307"/>
    <w:rsid w:val="00EA040F"/>
    <w:rsid w:val="00EA054D"/>
    <w:rsid w:val="00EA10D7"/>
    <w:rsid w:val="00EA1B9F"/>
    <w:rsid w:val="00EA2122"/>
    <w:rsid w:val="00EA2FE5"/>
    <w:rsid w:val="00EA4426"/>
    <w:rsid w:val="00EA5D12"/>
    <w:rsid w:val="00EA622A"/>
    <w:rsid w:val="00EA63B7"/>
    <w:rsid w:val="00EA768C"/>
    <w:rsid w:val="00EB025F"/>
    <w:rsid w:val="00EB0FDF"/>
    <w:rsid w:val="00EB1676"/>
    <w:rsid w:val="00EB21E0"/>
    <w:rsid w:val="00EB28EF"/>
    <w:rsid w:val="00EB29F8"/>
    <w:rsid w:val="00EB3569"/>
    <w:rsid w:val="00EB45FF"/>
    <w:rsid w:val="00EB49BF"/>
    <w:rsid w:val="00EB54F9"/>
    <w:rsid w:val="00EB5A1E"/>
    <w:rsid w:val="00EB6B26"/>
    <w:rsid w:val="00EB6C92"/>
    <w:rsid w:val="00EB78E6"/>
    <w:rsid w:val="00EC0631"/>
    <w:rsid w:val="00EC187B"/>
    <w:rsid w:val="00EC1EC0"/>
    <w:rsid w:val="00EC26DF"/>
    <w:rsid w:val="00EC2DF7"/>
    <w:rsid w:val="00EC2E4C"/>
    <w:rsid w:val="00EC4140"/>
    <w:rsid w:val="00EC6C84"/>
    <w:rsid w:val="00EC6CE4"/>
    <w:rsid w:val="00EC6DB6"/>
    <w:rsid w:val="00EC716B"/>
    <w:rsid w:val="00EC7ED7"/>
    <w:rsid w:val="00ED0205"/>
    <w:rsid w:val="00ED036F"/>
    <w:rsid w:val="00ED03F4"/>
    <w:rsid w:val="00ED0849"/>
    <w:rsid w:val="00ED1465"/>
    <w:rsid w:val="00ED1BFD"/>
    <w:rsid w:val="00ED222E"/>
    <w:rsid w:val="00ED2DA7"/>
    <w:rsid w:val="00ED3BDC"/>
    <w:rsid w:val="00ED3D6E"/>
    <w:rsid w:val="00ED4EDC"/>
    <w:rsid w:val="00ED5166"/>
    <w:rsid w:val="00ED6AA5"/>
    <w:rsid w:val="00ED6DFA"/>
    <w:rsid w:val="00ED7646"/>
    <w:rsid w:val="00EE006D"/>
    <w:rsid w:val="00EE32D9"/>
    <w:rsid w:val="00EE3ED8"/>
    <w:rsid w:val="00EE4F28"/>
    <w:rsid w:val="00EE514D"/>
    <w:rsid w:val="00EE599C"/>
    <w:rsid w:val="00EE6025"/>
    <w:rsid w:val="00EE64D2"/>
    <w:rsid w:val="00EE6A90"/>
    <w:rsid w:val="00EE70E2"/>
    <w:rsid w:val="00EE773F"/>
    <w:rsid w:val="00EE79EE"/>
    <w:rsid w:val="00EF00E9"/>
    <w:rsid w:val="00EF0A2B"/>
    <w:rsid w:val="00EF0D1F"/>
    <w:rsid w:val="00EF236F"/>
    <w:rsid w:val="00EF261B"/>
    <w:rsid w:val="00EF2C28"/>
    <w:rsid w:val="00EF5E2B"/>
    <w:rsid w:val="00EF6505"/>
    <w:rsid w:val="00F00669"/>
    <w:rsid w:val="00F00CDA"/>
    <w:rsid w:val="00F014ED"/>
    <w:rsid w:val="00F021A6"/>
    <w:rsid w:val="00F021C0"/>
    <w:rsid w:val="00F030DF"/>
    <w:rsid w:val="00F03430"/>
    <w:rsid w:val="00F05C63"/>
    <w:rsid w:val="00F06D81"/>
    <w:rsid w:val="00F11F27"/>
    <w:rsid w:val="00F133CC"/>
    <w:rsid w:val="00F133CE"/>
    <w:rsid w:val="00F14059"/>
    <w:rsid w:val="00F1444A"/>
    <w:rsid w:val="00F15347"/>
    <w:rsid w:val="00F158EA"/>
    <w:rsid w:val="00F158EB"/>
    <w:rsid w:val="00F15CCA"/>
    <w:rsid w:val="00F169D3"/>
    <w:rsid w:val="00F16A75"/>
    <w:rsid w:val="00F16B31"/>
    <w:rsid w:val="00F17CDA"/>
    <w:rsid w:val="00F20462"/>
    <w:rsid w:val="00F205F0"/>
    <w:rsid w:val="00F210D6"/>
    <w:rsid w:val="00F21BF3"/>
    <w:rsid w:val="00F21CBD"/>
    <w:rsid w:val="00F225D0"/>
    <w:rsid w:val="00F22B15"/>
    <w:rsid w:val="00F24675"/>
    <w:rsid w:val="00F24A80"/>
    <w:rsid w:val="00F25457"/>
    <w:rsid w:val="00F25510"/>
    <w:rsid w:val="00F2603D"/>
    <w:rsid w:val="00F26AE7"/>
    <w:rsid w:val="00F27179"/>
    <w:rsid w:val="00F27374"/>
    <w:rsid w:val="00F27470"/>
    <w:rsid w:val="00F277C6"/>
    <w:rsid w:val="00F27F0A"/>
    <w:rsid w:val="00F27FC3"/>
    <w:rsid w:val="00F31DBC"/>
    <w:rsid w:val="00F32084"/>
    <w:rsid w:val="00F33330"/>
    <w:rsid w:val="00F345B6"/>
    <w:rsid w:val="00F34DDE"/>
    <w:rsid w:val="00F34F4B"/>
    <w:rsid w:val="00F34FE1"/>
    <w:rsid w:val="00F3516A"/>
    <w:rsid w:val="00F35D4C"/>
    <w:rsid w:val="00F3623F"/>
    <w:rsid w:val="00F3675B"/>
    <w:rsid w:val="00F3694A"/>
    <w:rsid w:val="00F4080D"/>
    <w:rsid w:val="00F41539"/>
    <w:rsid w:val="00F4155B"/>
    <w:rsid w:val="00F4165D"/>
    <w:rsid w:val="00F41688"/>
    <w:rsid w:val="00F41ECB"/>
    <w:rsid w:val="00F42BD7"/>
    <w:rsid w:val="00F440EB"/>
    <w:rsid w:val="00F445D3"/>
    <w:rsid w:val="00F4611A"/>
    <w:rsid w:val="00F47668"/>
    <w:rsid w:val="00F47A6E"/>
    <w:rsid w:val="00F51723"/>
    <w:rsid w:val="00F518AC"/>
    <w:rsid w:val="00F51EE9"/>
    <w:rsid w:val="00F52DAF"/>
    <w:rsid w:val="00F540BE"/>
    <w:rsid w:val="00F54273"/>
    <w:rsid w:val="00F54EAE"/>
    <w:rsid w:val="00F55460"/>
    <w:rsid w:val="00F559F3"/>
    <w:rsid w:val="00F55C89"/>
    <w:rsid w:val="00F56268"/>
    <w:rsid w:val="00F57FCE"/>
    <w:rsid w:val="00F61525"/>
    <w:rsid w:val="00F615F6"/>
    <w:rsid w:val="00F635E2"/>
    <w:rsid w:val="00F645E1"/>
    <w:rsid w:val="00F65271"/>
    <w:rsid w:val="00F6549D"/>
    <w:rsid w:val="00F6678A"/>
    <w:rsid w:val="00F66916"/>
    <w:rsid w:val="00F70ED4"/>
    <w:rsid w:val="00F7175D"/>
    <w:rsid w:val="00F71856"/>
    <w:rsid w:val="00F71DAE"/>
    <w:rsid w:val="00F726DB"/>
    <w:rsid w:val="00F72CB1"/>
    <w:rsid w:val="00F72D3A"/>
    <w:rsid w:val="00F72D42"/>
    <w:rsid w:val="00F74810"/>
    <w:rsid w:val="00F74B38"/>
    <w:rsid w:val="00F74F09"/>
    <w:rsid w:val="00F752E3"/>
    <w:rsid w:val="00F75562"/>
    <w:rsid w:val="00F756EA"/>
    <w:rsid w:val="00F75836"/>
    <w:rsid w:val="00F75D16"/>
    <w:rsid w:val="00F75FAC"/>
    <w:rsid w:val="00F77A52"/>
    <w:rsid w:val="00F77F94"/>
    <w:rsid w:val="00F80E0B"/>
    <w:rsid w:val="00F825A2"/>
    <w:rsid w:val="00F8343C"/>
    <w:rsid w:val="00F84278"/>
    <w:rsid w:val="00F84A94"/>
    <w:rsid w:val="00F84F8F"/>
    <w:rsid w:val="00F8539A"/>
    <w:rsid w:val="00F85B9A"/>
    <w:rsid w:val="00F85EEE"/>
    <w:rsid w:val="00F86DA4"/>
    <w:rsid w:val="00F8773B"/>
    <w:rsid w:val="00F90566"/>
    <w:rsid w:val="00F907CD"/>
    <w:rsid w:val="00F90A5C"/>
    <w:rsid w:val="00F914EB"/>
    <w:rsid w:val="00F978AF"/>
    <w:rsid w:val="00F97951"/>
    <w:rsid w:val="00FA0BC8"/>
    <w:rsid w:val="00FA1B87"/>
    <w:rsid w:val="00FA2473"/>
    <w:rsid w:val="00FA27E5"/>
    <w:rsid w:val="00FA3160"/>
    <w:rsid w:val="00FA4281"/>
    <w:rsid w:val="00FA4475"/>
    <w:rsid w:val="00FA49AD"/>
    <w:rsid w:val="00FA4F62"/>
    <w:rsid w:val="00FA7484"/>
    <w:rsid w:val="00FA76E1"/>
    <w:rsid w:val="00FA7F91"/>
    <w:rsid w:val="00FB06A2"/>
    <w:rsid w:val="00FB0A9A"/>
    <w:rsid w:val="00FB0C30"/>
    <w:rsid w:val="00FB13E1"/>
    <w:rsid w:val="00FB2724"/>
    <w:rsid w:val="00FB2CE7"/>
    <w:rsid w:val="00FB3032"/>
    <w:rsid w:val="00FB359B"/>
    <w:rsid w:val="00FB3FBD"/>
    <w:rsid w:val="00FB58A5"/>
    <w:rsid w:val="00FB7DF5"/>
    <w:rsid w:val="00FC0458"/>
    <w:rsid w:val="00FC0695"/>
    <w:rsid w:val="00FC2CB7"/>
    <w:rsid w:val="00FC3919"/>
    <w:rsid w:val="00FC4DDA"/>
    <w:rsid w:val="00FC52B3"/>
    <w:rsid w:val="00FC5F10"/>
    <w:rsid w:val="00FC7159"/>
    <w:rsid w:val="00FD0168"/>
    <w:rsid w:val="00FD1093"/>
    <w:rsid w:val="00FD12F7"/>
    <w:rsid w:val="00FD1BD4"/>
    <w:rsid w:val="00FD2912"/>
    <w:rsid w:val="00FD2E43"/>
    <w:rsid w:val="00FD41DE"/>
    <w:rsid w:val="00FD4440"/>
    <w:rsid w:val="00FD4790"/>
    <w:rsid w:val="00FD7B30"/>
    <w:rsid w:val="00FD7D5D"/>
    <w:rsid w:val="00FE3E4A"/>
    <w:rsid w:val="00FE54E2"/>
    <w:rsid w:val="00FE6243"/>
    <w:rsid w:val="00FE76AC"/>
    <w:rsid w:val="00FF1E5D"/>
    <w:rsid w:val="00FF1ED4"/>
    <w:rsid w:val="00FF4276"/>
    <w:rsid w:val="00FF470B"/>
    <w:rsid w:val="00FF50AF"/>
    <w:rsid w:val="00FF5478"/>
    <w:rsid w:val="00FF5639"/>
    <w:rsid w:val="00FF5E6C"/>
    <w:rsid w:val="00FF638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513E049-DF59-481B-B4CF-05B121E518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1"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97951"/>
    <w:rPr>
      <w:rFonts w:ascii="Times New Roman" w:hAnsi="Times New Roman" w:cs="Times New Roman"/>
      <w:sz w:val="24"/>
      <w:szCs w:val="24"/>
    </w:rPr>
  </w:style>
  <w:style w:type="paragraph" w:styleId="10">
    <w:name w:val="heading 1"/>
    <w:aliases w:val="Заголовок 1 Знак Знак,Заголовок 1 Знак Знак Знак"/>
    <w:basedOn w:val="a"/>
    <w:next w:val="a"/>
    <w:link w:val="11"/>
    <w:uiPriority w:val="9"/>
    <w:qFormat/>
    <w:rsid w:val="006E224A"/>
    <w:pPr>
      <w:keepNext/>
      <w:keepLines/>
      <w:numPr>
        <w:numId w:val="7"/>
      </w:numPr>
      <w:spacing w:before="120" w:after="120"/>
      <w:jc w:val="center"/>
      <w:outlineLvl w:val="0"/>
    </w:pPr>
    <w:rPr>
      <w:b/>
      <w:bCs/>
      <w:caps/>
      <w:szCs w:val="28"/>
    </w:rPr>
  </w:style>
  <w:style w:type="paragraph" w:styleId="20">
    <w:name w:val="heading 2"/>
    <w:basedOn w:val="a"/>
    <w:next w:val="a"/>
    <w:link w:val="21"/>
    <w:uiPriority w:val="9"/>
    <w:qFormat/>
    <w:rsid w:val="006E224A"/>
    <w:pPr>
      <w:keepNext/>
      <w:spacing w:before="240" w:after="60"/>
      <w:outlineLvl w:val="1"/>
    </w:pPr>
    <w:rPr>
      <w:rFonts w:ascii="Arial" w:hAnsi="Arial" w:cs="Arial"/>
      <w:b/>
      <w:bCs/>
      <w:i/>
      <w:iCs/>
      <w:sz w:val="28"/>
      <w:szCs w:val="28"/>
    </w:rPr>
  </w:style>
  <w:style w:type="paragraph" w:styleId="3">
    <w:name w:val="heading 3"/>
    <w:basedOn w:val="a"/>
    <w:next w:val="a"/>
    <w:link w:val="30"/>
    <w:uiPriority w:val="9"/>
    <w:qFormat/>
    <w:rsid w:val="006E224A"/>
    <w:pPr>
      <w:keepNext/>
      <w:outlineLvl w:val="2"/>
    </w:pPr>
    <w:rPr>
      <w:rFonts w:ascii="Arial" w:hAnsi="Arial" w:cs="Arial"/>
      <w:b/>
      <w:bCs/>
      <w:sz w:val="20"/>
      <w:szCs w:val="20"/>
    </w:rPr>
  </w:style>
  <w:style w:type="paragraph" w:styleId="4">
    <w:name w:val="heading 4"/>
    <w:basedOn w:val="a"/>
    <w:next w:val="a"/>
    <w:link w:val="40"/>
    <w:uiPriority w:val="9"/>
    <w:semiHidden/>
    <w:unhideWhenUsed/>
    <w:qFormat/>
    <w:rsid w:val="006E224A"/>
    <w:pPr>
      <w:keepNext/>
      <w:keepLines/>
      <w:spacing w:before="200" w:line="276" w:lineRule="auto"/>
      <w:outlineLvl w:val="3"/>
    </w:pPr>
    <w:rPr>
      <w:rFonts w:ascii="Cambria" w:hAnsi="Cambria"/>
      <w:b/>
      <w:bCs/>
      <w:i/>
      <w:iCs/>
      <w:color w:val="4F81BD"/>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1,Заголовок 1 Знак Знак Знак Знак"/>
    <w:basedOn w:val="a0"/>
    <w:link w:val="10"/>
    <w:uiPriority w:val="9"/>
    <w:locked/>
    <w:rsid w:val="006E224A"/>
    <w:rPr>
      <w:rFonts w:ascii="Times New Roman" w:hAnsi="Times New Roman" w:cs="Times New Roman"/>
      <w:b/>
      <w:bCs/>
      <w:caps/>
      <w:sz w:val="24"/>
      <w:szCs w:val="28"/>
    </w:rPr>
  </w:style>
  <w:style w:type="character" w:customStyle="1" w:styleId="21">
    <w:name w:val="Заголовок 2 Знак"/>
    <w:basedOn w:val="a0"/>
    <w:link w:val="20"/>
    <w:uiPriority w:val="9"/>
    <w:locked/>
    <w:rsid w:val="006E224A"/>
    <w:rPr>
      <w:rFonts w:ascii="Arial" w:hAnsi="Arial"/>
      <w:b/>
      <w:i/>
      <w:sz w:val="28"/>
      <w:lang w:eastAsia="ru-RU"/>
    </w:rPr>
  </w:style>
  <w:style w:type="character" w:customStyle="1" w:styleId="30">
    <w:name w:val="Заголовок 3 Знак"/>
    <w:basedOn w:val="a0"/>
    <w:link w:val="3"/>
    <w:uiPriority w:val="9"/>
    <w:locked/>
    <w:rsid w:val="006E224A"/>
    <w:rPr>
      <w:rFonts w:ascii="Arial" w:hAnsi="Arial"/>
      <w:b/>
      <w:sz w:val="20"/>
      <w:lang w:eastAsia="ru-RU"/>
    </w:rPr>
  </w:style>
  <w:style w:type="character" w:customStyle="1" w:styleId="40">
    <w:name w:val="Заголовок 4 Знак"/>
    <w:basedOn w:val="a0"/>
    <w:link w:val="4"/>
    <w:uiPriority w:val="9"/>
    <w:semiHidden/>
    <w:locked/>
    <w:rsid w:val="006E224A"/>
    <w:rPr>
      <w:rFonts w:ascii="Cambria" w:hAnsi="Cambria"/>
      <w:b/>
      <w:i/>
      <w:color w:val="4F81BD"/>
    </w:rPr>
  </w:style>
  <w:style w:type="paragraph" w:styleId="a3">
    <w:name w:val="Body Text"/>
    <w:basedOn w:val="a"/>
    <w:link w:val="a4"/>
    <w:uiPriority w:val="99"/>
    <w:qFormat/>
    <w:rsid w:val="006B1FAB"/>
    <w:pPr>
      <w:jc w:val="both"/>
    </w:pPr>
    <w:rPr>
      <w:sz w:val="20"/>
      <w:szCs w:val="20"/>
    </w:rPr>
  </w:style>
  <w:style w:type="character" w:customStyle="1" w:styleId="a4">
    <w:name w:val="Основной текст Знак"/>
    <w:basedOn w:val="a0"/>
    <w:link w:val="a3"/>
    <w:uiPriority w:val="99"/>
    <w:locked/>
    <w:rsid w:val="006B1FAB"/>
    <w:rPr>
      <w:rFonts w:ascii="Times New Roman" w:hAnsi="Times New Roman"/>
      <w:sz w:val="20"/>
      <w:lang w:eastAsia="ru-RU"/>
    </w:rPr>
  </w:style>
  <w:style w:type="table" w:styleId="a5">
    <w:name w:val="Table Grid"/>
    <w:basedOn w:val="a1"/>
    <w:uiPriority w:val="39"/>
    <w:rsid w:val="006B1FA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6">
    <w:name w:val="Содержимое таблицы"/>
    <w:basedOn w:val="a"/>
    <w:rsid w:val="006B1FAB"/>
    <w:pPr>
      <w:suppressLineNumbers/>
      <w:suppressAutoHyphens/>
    </w:pPr>
    <w:rPr>
      <w:lang w:eastAsia="ar-SA"/>
    </w:rPr>
  </w:style>
  <w:style w:type="paragraph" w:customStyle="1" w:styleId="a7">
    <w:name w:val="Абзац"/>
    <w:basedOn w:val="a"/>
    <w:link w:val="a8"/>
    <w:qFormat/>
    <w:rsid w:val="00C653E3"/>
    <w:pPr>
      <w:spacing w:line="360" w:lineRule="auto"/>
      <w:ind w:firstLine="567"/>
      <w:jc w:val="both"/>
    </w:pPr>
  </w:style>
  <w:style w:type="character" w:customStyle="1" w:styleId="a8">
    <w:name w:val="Абзац Знак"/>
    <w:link w:val="a7"/>
    <w:locked/>
    <w:rsid w:val="00C653E3"/>
    <w:rPr>
      <w:rFonts w:ascii="Times New Roman" w:hAnsi="Times New Roman"/>
      <w:sz w:val="24"/>
      <w:lang w:eastAsia="ru-RU"/>
    </w:rPr>
  </w:style>
  <w:style w:type="character" w:customStyle="1" w:styleId="12">
    <w:name w:val="Основной шрифт абзаца1"/>
    <w:rsid w:val="00C46983"/>
  </w:style>
  <w:style w:type="paragraph" w:styleId="a9">
    <w:name w:val="List Paragraph"/>
    <w:basedOn w:val="a"/>
    <w:link w:val="aa"/>
    <w:qFormat/>
    <w:rsid w:val="00C46983"/>
    <w:pPr>
      <w:spacing w:line="360" w:lineRule="auto"/>
      <w:ind w:left="720" w:firstLine="680"/>
      <w:contextualSpacing/>
      <w:jc w:val="both"/>
    </w:pPr>
    <w:rPr>
      <w:rFonts w:ascii="Calibri" w:hAnsi="Calibri"/>
      <w:sz w:val="22"/>
      <w:szCs w:val="22"/>
      <w:lang w:eastAsia="en-US"/>
    </w:rPr>
  </w:style>
  <w:style w:type="character" w:customStyle="1" w:styleId="aa">
    <w:name w:val="Абзац списка Знак"/>
    <w:link w:val="a9"/>
    <w:locked/>
    <w:rsid w:val="00C46983"/>
    <w:rPr>
      <w:rFonts w:ascii="Calibri" w:hAnsi="Calibri"/>
    </w:rPr>
  </w:style>
  <w:style w:type="character" w:styleId="ab">
    <w:name w:val="Hyperlink"/>
    <w:basedOn w:val="a0"/>
    <w:uiPriority w:val="99"/>
    <w:unhideWhenUsed/>
    <w:rsid w:val="00394E38"/>
    <w:rPr>
      <w:color w:val="0000FF"/>
      <w:u w:val="single"/>
    </w:rPr>
  </w:style>
  <w:style w:type="paragraph" w:customStyle="1" w:styleId="ConsPlusNonformat">
    <w:name w:val="ConsPlusNonformat"/>
    <w:rsid w:val="006E224A"/>
    <w:pPr>
      <w:suppressAutoHyphens/>
      <w:autoSpaceDE w:val="0"/>
    </w:pPr>
    <w:rPr>
      <w:rFonts w:ascii="Courier New" w:hAnsi="Courier New" w:cs="Courier New"/>
      <w:lang w:eastAsia="ar-SA"/>
    </w:rPr>
  </w:style>
  <w:style w:type="paragraph" w:styleId="ac">
    <w:name w:val="header"/>
    <w:aliases w:val="Знак4,Знак8,ВерхКолонтитул"/>
    <w:basedOn w:val="a"/>
    <w:link w:val="ad"/>
    <w:uiPriority w:val="99"/>
    <w:rsid w:val="006E224A"/>
    <w:pPr>
      <w:spacing w:line="240" w:lineRule="exact"/>
      <w:jc w:val="both"/>
    </w:pPr>
    <w:rPr>
      <w:rFonts w:ascii="Arial" w:hAnsi="Arial" w:cs="Arial"/>
      <w:lang w:val="en-US" w:eastAsia="en-US"/>
    </w:rPr>
  </w:style>
  <w:style w:type="character" w:customStyle="1" w:styleId="ad">
    <w:name w:val="Верхний колонтитул Знак"/>
    <w:aliases w:val="Знак4 Знак,Знак8 Знак,ВерхКолонтитул Знак"/>
    <w:basedOn w:val="a0"/>
    <w:link w:val="ac"/>
    <w:uiPriority w:val="99"/>
    <w:locked/>
    <w:rsid w:val="006E224A"/>
    <w:rPr>
      <w:rFonts w:ascii="Times New Roman" w:hAnsi="Times New Roman"/>
      <w:sz w:val="24"/>
      <w:lang w:eastAsia="ru-RU"/>
    </w:rPr>
  </w:style>
  <w:style w:type="paragraph" w:styleId="ae">
    <w:name w:val="footer"/>
    <w:basedOn w:val="a"/>
    <w:link w:val="af"/>
    <w:uiPriority w:val="99"/>
    <w:unhideWhenUsed/>
    <w:rsid w:val="006E224A"/>
    <w:pPr>
      <w:tabs>
        <w:tab w:val="center" w:pos="4677"/>
        <w:tab w:val="right" w:pos="9355"/>
      </w:tabs>
    </w:pPr>
  </w:style>
  <w:style w:type="character" w:customStyle="1" w:styleId="af">
    <w:name w:val="Нижний колонтитул Знак"/>
    <w:basedOn w:val="a0"/>
    <w:link w:val="ae"/>
    <w:uiPriority w:val="99"/>
    <w:locked/>
    <w:rsid w:val="006E224A"/>
    <w:rPr>
      <w:rFonts w:ascii="Times New Roman" w:hAnsi="Times New Roman"/>
      <w:sz w:val="24"/>
      <w:lang w:eastAsia="ru-RU"/>
    </w:rPr>
  </w:style>
  <w:style w:type="paragraph" w:styleId="af0">
    <w:name w:val="Balloon Text"/>
    <w:basedOn w:val="a"/>
    <w:link w:val="af1"/>
    <w:uiPriority w:val="99"/>
    <w:unhideWhenUsed/>
    <w:rsid w:val="006E224A"/>
    <w:rPr>
      <w:rFonts w:ascii="Segoe UI" w:hAnsi="Segoe UI" w:cs="Segoe UI"/>
      <w:sz w:val="18"/>
      <w:szCs w:val="18"/>
    </w:rPr>
  </w:style>
  <w:style w:type="character" w:customStyle="1" w:styleId="af1">
    <w:name w:val="Текст выноски Знак"/>
    <w:basedOn w:val="a0"/>
    <w:link w:val="af0"/>
    <w:uiPriority w:val="99"/>
    <w:locked/>
    <w:rsid w:val="006E224A"/>
    <w:rPr>
      <w:rFonts w:ascii="Segoe UI" w:hAnsi="Segoe UI"/>
      <w:sz w:val="18"/>
      <w:lang w:eastAsia="ru-RU"/>
    </w:rPr>
  </w:style>
  <w:style w:type="character" w:customStyle="1" w:styleId="apple-converted-space">
    <w:name w:val="apple-converted-space"/>
    <w:rsid w:val="006E224A"/>
  </w:style>
  <w:style w:type="paragraph" w:customStyle="1" w:styleId="Default">
    <w:name w:val="Default"/>
    <w:rsid w:val="006E224A"/>
    <w:pPr>
      <w:autoSpaceDE w:val="0"/>
      <w:autoSpaceDN w:val="0"/>
      <w:adjustRightInd w:val="0"/>
    </w:pPr>
    <w:rPr>
      <w:rFonts w:ascii="Times New Roman" w:hAnsi="Times New Roman" w:cs="Times New Roman"/>
      <w:color w:val="000000"/>
      <w:sz w:val="24"/>
      <w:szCs w:val="24"/>
      <w:lang w:eastAsia="en-US"/>
    </w:rPr>
  </w:style>
  <w:style w:type="character" w:customStyle="1" w:styleId="WW8Num9z0">
    <w:name w:val="WW8Num9z0"/>
    <w:rsid w:val="006E224A"/>
    <w:rPr>
      <w:rFonts w:ascii="OpenSymbol" w:hAnsi="OpenSymbol"/>
    </w:rPr>
  </w:style>
  <w:style w:type="paragraph" w:styleId="af2">
    <w:name w:val="Normal (Web)"/>
    <w:aliases w:val="Обычный (Web)1 Знак,Обычный (Web)1,Знак Знак Знак Знак Знак Знак,Обычный (Web), Знак Знак22"/>
    <w:basedOn w:val="a"/>
    <w:qFormat/>
    <w:rsid w:val="006E224A"/>
    <w:pPr>
      <w:spacing w:before="100" w:beforeAutospacing="1" w:after="100" w:afterAutospacing="1"/>
    </w:pPr>
    <w:rPr>
      <w:rFonts w:ascii="Arial" w:hAnsi="Arial" w:cs="Arial"/>
    </w:rPr>
  </w:style>
  <w:style w:type="paragraph" w:customStyle="1" w:styleId="S0">
    <w:name w:val="S_Обычный"/>
    <w:basedOn w:val="a"/>
    <w:link w:val="S1"/>
    <w:rsid w:val="006E224A"/>
    <w:pPr>
      <w:spacing w:line="360" w:lineRule="auto"/>
      <w:ind w:firstLine="709"/>
      <w:jc w:val="both"/>
    </w:pPr>
    <w:rPr>
      <w:rFonts w:ascii="Arial" w:hAnsi="Arial" w:cs="Arial"/>
    </w:rPr>
  </w:style>
  <w:style w:type="character" w:customStyle="1" w:styleId="S1">
    <w:name w:val="S_Обычный Знак"/>
    <w:link w:val="S0"/>
    <w:locked/>
    <w:rsid w:val="006E224A"/>
    <w:rPr>
      <w:rFonts w:ascii="Arial" w:hAnsi="Arial"/>
      <w:sz w:val="24"/>
      <w:lang w:eastAsia="ru-RU"/>
    </w:rPr>
  </w:style>
  <w:style w:type="paragraph" w:styleId="af3">
    <w:name w:val="List"/>
    <w:basedOn w:val="a"/>
    <w:uiPriority w:val="99"/>
    <w:rsid w:val="006E224A"/>
    <w:pPr>
      <w:ind w:left="283" w:hanging="283"/>
    </w:pPr>
  </w:style>
  <w:style w:type="paragraph" w:styleId="31">
    <w:name w:val="toc 3"/>
    <w:basedOn w:val="a"/>
    <w:uiPriority w:val="39"/>
    <w:qFormat/>
    <w:rsid w:val="006E224A"/>
    <w:pPr>
      <w:widowControl w:val="0"/>
      <w:spacing w:before="141"/>
      <w:ind w:left="1297" w:hanging="718"/>
    </w:pPr>
    <w:rPr>
      <w:lang w:val="en-US" w:eastAsia="en-US"/>
    </w:rPr>
  </w:style>
  <w:style w:type="paragraph" w:styleId="af4">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
    <w:next w:val="a"/>
    <w:link w:val="22"/>
    <w:autoRedefine/>
    <w:uiPriority w:val="35"/>
    <w:qFormat/>
    <w:rsid w:val="00807BBF"/>
    <w:pPr>
      <w:widowControl w:val="0"/>
      <w:spacing w:before="120" w:after="120" w:line="276" w:lineRule="auto"/>
      <w:jc w:val="right"/>
    </w:pPr>
    <w:rPr>
      <w:bCs/>
      <w:szCs w:val="28"/>
    </w:rPr>
  </w:style>
  <w:style w:type="character" w:customStyle="1" w:styleId="22">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f4"/>
    <w:locked/>
    <w:rsid w:val="00807BBF"/>
    <w:rPr>
      <w:rFonts w:ascii="Times New Roman" w:hAnsi="Times New Roman"/>
      <w:sz w:val="28"/>
    </w:rPr>
  </w:style>
  <w:style w:type="paragraph" w:customStyle="1" w:styleId="S">
    <w:name w:val="S_Нумерованный"/>
    <w:basedOn w:val="a"/>
    <w:autoRedefine/>
    <w:rsid w:val="006E224A"/>
    <w:pPr>
      <w:numPr>
        <w:numId w:val="8"/>
      </w:numPr>
      <w:tabs>
        <w:tab w:val="left" w:pos="992"/>
      </w:tabs>
      <w:spacing w:line="360" w:lineRule="auto"/>
      <w:ind w:left="0" w:firstLine="709"/>
      <w:jc w:val="both"/>
    </w:pPr>
  </w:style>
  <w:style w:type="paragraph" w:customStyle="1" w:styleId="ConsNonformat">
    <w:name w:val="ConsNonformat"/>
    <w:link w:val="ConsNonformat0"/>
    <w:rsid w:val="006E224A"/>
    <w:pPr>
      <w:widowControl w:val="0"/>
      <w:autoSpaceDE w:val="0"/>
      <w:autoSpaceDN w:val="0"/>
      <w:adjustRightInd w:val="0"/>
      <w:ind w:right="19772"/>
    </w:pPr>
    <w:rPr>
      <w:rFonts w:ascii="Courier New" w:hAnsi="Courier New" w:cs="Courier New"/>
    </w:rPr>
  </w:style>
  <w:style w:type="character" w:customStyle="1" w:styleId="ConsNonformat0">
    <w:name w:val="ConsNonformat Знак"/>
    <w:link w:val="ConsNonformat"/>
    <w:locked/>
    <w:rsid w:val="006E224A"/>
    <w:rPr>
      <w:rFonts w:ascii="Courier New" w:hAnsi="Courier New"/>
      <w:sz w:val="20"/>
      <w:lang w:eastAsia="ru-RU"/>
    </w:rPr>
  </w:style>
  <w:style w:type="paragraph" w:customStyle="1" w:styleId="ConsPlusCell">
    <w:name w:val="ConsPlusCell"/>
    <w:rsid w:val="006E224A"/>
    <w:pPr>
      <w:widowControl w:val="0"/>
      <w:autoSpaceDE w:val="0"/>
      <w:autoSpaceDN w:val="0"/>
      <w:adjustRightInd w:val="0"/>
    </w:pPr>
    <w:rPr>
      <w:rFonts w:ascii="Times New Roman" w:hAnsi="Times New Roman" w:cs="Times New Roman"/>
      <w:sz w:val="24"/>
      <w:szCs w:val="24"/>
    </w:rPr>
  </w:style>
  <w:style w:type="table" w:customStyle="1" w:styleId="TableNormal">
    <w:name w:val="Table Normal"/>
    <w:uiPriority w:val="2"/>
    <w:semiHidden/>
    <w:unhideWhenUsed/>
    <w:qFormat/>
    <w:rsid w:val="006E224A"/>
    <w:pPr>
      <w:widowControl w:val="0"/>
    </w:pPr>
    <w:rPr>
      <w:rFonts w:cs="Times New Roman"/>
      <w:sz w:val="22"/>
      <w:szCs w:val="22"/>
      <w:lang w:val="en-US" w:eastAsia="en-US"/>
    </w:rPr>
    <w:tblPr>
      <w:tblInd w:w="0" w:type="dxa"/>
      <w:tblCellMar>
        <w:top w:w="0" w:type="dxa"/>
        <w:left w:w="0" w:type="dxa"/>
        <w:bottom w:w="0" w:type="dxa"/>
        <w:right w:w="0" w:type="dxa"/>
      </w:tblCellMar>
    </w:tblPr>
  </w:style>
  <w:style w:type="paragraph" w:styleId="13">
    <w:name w:val="toc 1"/>
    <w:basedOn w:val="a"/>
    <w:uiPriority w:val="39"/>
    <w:qFormat/>
    <w:rsid w:val="006E224A"/>
    <w:pPr>
      <w:widowControl w:val="0"/>
      <w:spacing w:before="104"/>
      <w:ind w:left="120"/>
    </w:pPr>
    <w:rPr>
      <w:lang w:val="en-US" w:eastAsia="en-US"/>
    </w:rPr>
  </w:style>
  <w:style w:type="paragraph" w:styleId="23">
    <w:name w:val="toc 2"/>
    <w:basedOn w:val="a"/>
    <w:uiPriority w:val="39"/>
    <w:qFormat/>
    <w:rsid w:val="006E224A"/>
    <w:pPr>
      <w:widowControl w:val="0"/>
      <w:spacing w:before="141"/>
      <w:ind w:left="360" w:hanging="579"/>
    </w:pPr>
    <w:rPr>
      <w:lang w:val="en-US" w:eastAsia="en-US"/>
    </w:rPr>
  </w:style>
  <w:style w:type="paragraph" w:styleId="41">
    <w:name w:val="toc 4"/>
    <w:basedOn w:val="a"/>
    <w:uiPriority w:val="1"/>
    <w:qFormat/>
    <w:rsid w:val="006E224A"/>
    <w:pPr>
      <w:widowControl w:val="0"/>
      <w:spacing w:before="137"/>
      <w:ind w:left="1000" w:hanging="862"/>
    </w:pPr>
    <w:rPr>
      <w:lang w:val="en-US" w:eastAsia="en-US"/>
    </w:rPr>
  </w:style>
  <w:style w:type="paragraph" w:customStyle="1" w:styleId="TableParagraph">
    <w:name w:val="Table Paragraph"/>
    <w:basedOn w:val="a"/>
    <w:uiPriority w:val="1"/>
    <w:qFormat/>
    <w:rsid w:val="006E224A"/>
    <w:pPr>
      <w:widowControl w:val="0"/>
    </w:pPr>
    <w:rPr>
      <w:rFonts w:ascii="Calibri" w:hAnsi="Calibri"/>
      <w:sz w:val="22"/>
      <w:szCs w:val="22"/>
      <w:lang w:val="en-US" w:eastAsia="en-US"/>
    </w:rPr>
  </w:style>
  <w:style w:type="paragraph" w:customStyle="1" w:styleId="u">
    <w:name w:val="u"/>
    <w:basedOn w:val="a"/>
    <w:rsid w:val="006E224A"/>
    <w:pPr>
      <w:spacing w:before="100" w:beforeAutospacing="1" w:after="100" w:afterAutospacing="1"/>
    </w:pPr>
  </w:style>
  <w:style w:type="character" w:styleId="af5">
    <w:name w:val="Strong"/>
    <w:basedOn w:val="a0"/>
    <w:uiPriority w:val="22"/>
    <w:qFormat/>
    <w:rsid w:val="006E224A"/>
    <w:rPr>
      <w:b/>
    </w:rPr>
  </w:style>
  <w:style w:type="paragraph" w:customStyle="1" w:styleId="formattext">
    <w:name w:val="formattext"/>
    <w:basedOn w:val="a"/>
    <w:rsid w:val="006E224A"/>
    <w:pPr>
      <w:spacing w:before="100" w:beforeAutospacing="1" w:after="100" w:afterAutospacing="1"/>
    </w:pPr>
  </w:style>
  <w:style w:type="table" w:customStyle="1" w:styleId="14">
    <w:name w:val="Сетка таблицы1"/>
    <w:basedOn w:val="a1"/>
    <w:next w:val="a5"/>
    <w:rsid w:val="006E224A"/>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5">
    <w:name w:val="Знак1 Знак Знак Знак Знак Знак Знак"/>
    <w:basedOn w:val="a"/>
    <w:rsid w:val="006E224A"/>
    <w:pPr>
      <w:spacing w:after="160" w:line="240" w:lineRule="exact"/>
    </w:pPr>
    <w:rPr>
      <w:rFonts w:ascii="Verdana" w:hAnsi="Verdana" w:cs="Verdana"/>
      <w:lang w:val="en-US" w:eastAsia="en-US"/>
    </w:rPr>
  </w:style>
  <w:style w:type="paragraph" w:customStyle="1" w:styleId="af6">
    <w:name w:val="Знак"/>
    <w:basedOn w:val="a"/>
    <w:rsid w:val="006E224A"/>
    <w:pPr>
      <w:spacing w:line="240" w:lineRule="exact"/>
      <w:jc w:val="both"/>
    </w:pPr>
    <w:rPr>
      <w:rFonts w:ascii="Arial" w:hAnsi="Arial" w:cs="Arial"/>
      <w:lang w:val="en-US" w:eastAsia="en-US"/>
    </w:rPr>
  </w:style>
  <w:style w:type="paragraph" w:customStyle="1" w:styleId="ConsNormal">
    <w:name w:val="ConsNormal"/>
    <w:rsid w:val="006E224A"/>
    <w:pPr>
      <w:widowControl w:val="0"/>
      <w:autoSpaceDE w:val="0"/>
      <w:autoSpaceDN w:val="0"/>
      <w:adjustRightInd w:val="0"/>
      <w:ind w:right="19772" w:firstLine="720"/>
    </w:pPr>
    <w:rPr>
      <w:rFonts w:ascii="Arial" w:hAnsi="Arial" w:cs="Arial"/>
    </w:rPr>
  </w:style>
  <w:style w:type="paragraph" w:styleId="af7">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
    <w:basedOn w:val="a"/>
    <w:link w:val="af8"/>
    <w:rsid w:val="006E224A"/>
    <w:rPr>
      <w:rFonts w:ascii="Arial" w:hAnsi="Arial" w:cs="Arial"/>
      <w:sz w:val="20"/>
      <w:szCs w:val="20"/>
    </w:rPr>
  </w:style>
  <w:style w:type="character" w:customStyle="1" w:styleId="af8">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0"/>
    <w:link w:val="af7"/>
    <w:uiPriority w:val="99"/>
    <w:locked/>
    <w:rsid w:val="006E224A"/>
    <w:rPr>
      <w:rFonts w:ascii="Arial" w:hAnsi="Arial"/>
      <w:sz w:val="20"/>
      <w:lang w:eastAsia="ru-RU"/>
    </w:rPr>
  </w:style>
  <w:style w:type="character" w:styleId="af9">
    <w:name w:val="footnote reference"/>
    <w:aliases w:val="Знак сноски-FN"/>
    <w:basedOn w:val="a0"/>
    <w:rsid w:val="006E224A"/>
    <w:rPr>
      <w:vertAlign w:val="superscript"/>
    </w:rPr>
  </w:style>
  <w:style w:type="character" w:styleId="afa">
    <w:name w:val="page number"/>
    <w:basedOn w:val="a0"/>
    <w:uiPriority w:val="99"/>
    <w:rsid w:val="006E224A"/>
  </w:style>
  <w:style w:type="character" w:customStyle="1" w:styleId="grame">
    <w:name w:val="grame"/>
    <w:rsid w:val="006E224A"/>
  </w:style>
  <w:style w:type="paragraph" w:customStyle="1" w:styleId="Heading">
    <w:name w:val="Heading"/>
    <w:rsid w:val="006E224A"/>
    <w:pPr>
      <w:widowControl w:val="0"/>
      <w:autoSpaceDE w:val="0"/>
      <w:autoSpaceDN w:val="0"/>
      <w:adjustRightInd w:val="0"/>
    </w:pPr>
    <w:rPr>
      <w:rFonts w:ascii="Arial" w:hAnsi="Arial" w:cs="Arial"/>
      <w:b/>
      <w:bCs/>
      <w:sz w:val="22"/>
      <w:szCs w:val="22"/>
    </w:rPr>
  </w:style>
  <w:style w:type="paragraph" w:styleId="afb">
    <w:name w:val="Plain Text"/>
    <w:basedOn w:val="a"/>
    <w:link w:val="afc"/>
    <w:uiPriority w:val="99"/>
    <w:rsid w:val="006E224A"/>
    <w:rPr>
      <w:rFonts w:ascii="Courier New" w:hAnsi="Courier New" w:cs="Courier New"/>
      <w:sz w:val="20"/>
      <w:szCs w:val="20"/>
    </w:rPr>
  </w:style>
  <w:style w:type="character" w:customStyle="1" w:styleId="afc">
    <w:name w:val="Текст Знак"/>
    <w:basedOn w:val="a0"/>
    <w:link w:val="afb"/>
    <w:uiPriority w:val="99"/>
    <w:locked/>
    <w:rsid w:val="006E224A"/>
    <w:rPr>
      <w:rFonts w:ascii="Courier New" w:hAnsi="Courier New"/>
      <w:sz w:val="20"/>
      <w:lang w:eastAsia="ru-RU"/>
    </w:rPr>
  </w:style>
  <w:style w:type="character" w:customStyle="1" w:styleId="spelle">
    <w:name w:val="spelle"/>
    <w:rsid w:val="006E224A"/>
  </w:style>
  <w:style w:type="paragraph" w:styleId="HTML">
    <w:name w:val="HTML Preformatted"/>
    <w:basedOn w:val="a"/>
    <w:link w:val="HTML0"/>
    <w:uiPriority w:val="99"/>
    <w:rsid w:val="006E224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color w:val="000000"/>
      <w:sz w:val="20"/>
      <w:szCs w:val="20"/>
    </w:rPr>
  </w:style>
  <w:style w:type="character" w:customStyle="1" w:styleId="HTML0">
    <w:name w:val="Стандартный HTML Знак"/>
    <w:basedOn w:val="a0"/>
    <w:link w:val="HTML"/>
    <w:uiPriority w:val="99"/>
    <w:locked/>
    <w:rsid w:val="006E224A"/>
    <w:rPr>
      <w:rFonts w:ascii="Courier New" w:hAnsi="Courier New"/>
      <w:color w:val="000000"/>
      <w:sz w:val="20"/>
      <w:lang w:eastAsia="ru-RU"/>
    </w:rPr>
  </w:style>
  <w:style w:type="paragraph" w:customStyle="1" w:styleId="ConsPlusNormal">
    <w:name w:val="ConsPlusNormal"/>
    <w:link w:val="ConsPlusNormal0"/>
    <w:rsid w:val="006E224A"/>
    <w:pPr>
      <w:widowControl w:val="0"/>
      <w:autoSpaceDE w:val="0"/>
      <w:autoSpaceDN w:val="0"/>
      <w:adjustRightInd w:val="0"/>
      <w:ind w:firstLine="720"/>
    </w:pPr>
    <w:rPr>
      <w:rFonts w:ascii="Arial" w:hAnsi="Arial" w:cs="Arial"/>
    </w:rPr>
  </w:style>
  <w:style w:type="character" w:customStyle="1" w:styleId="f">
    <w:name w:val="f"/>
    <w:rsid w:val="006E224A"/>
  </w:style>
  <w:style w:type="paragraph" w:styleId="afd">
    <w:name w:val="Body Text Indent"/>
    <w:basedOn w:val="a"/>
    <w:link w:val="afe"/>
    <w:uiPriority w:val="99"/>
    <w:rsid w:val="006E224A"/>
    <w:pPr>
      <w:spacing w:after="120"/>
      <w:ind w:left="283"/>
    </w:pPr>
    <w:rPr>
      <w:rFonts w:ascii="Arial" w:hAnsi="Arial" w:cs="Arial"/>
    </w:rPr>
  </w:style>
  <w:style w:type="character" w:customStyle="1" w:styleId="afe">
    <w:name w:val="Основной текст с отступом Знак"/>
    <w:basedOn w:val="a0"/>
    <w:link w:val="afd"/>
    <w:uiPriority w:val="99"/>
    <w:locked/>
    <w:rsid w:val="006E224A"/>
    <w:rPr>
      <w:rFonts w:ascii="Arial" w:hAnsi="Arial"/>
      <w:sz w:val="24"/>
      <w:lang w:eastAsia="ru-RU"/>
    </w:rPr>
  </w:style>
  <w:style w:type="paragraph" w:customStyle="1" w:styleId="FR2">
    <w:name w:val="FR2"/>
    <w:rsid w:val="006E224A"/>
    <w:pPr>
      <w:widowControl w:val="0"/>
      <w:overflowPunct w:val="0"/>
      <w:autoSpaceDE w:val="0"/>
      <w:autoSpaceDN w:val="0"/>
      <w:adjustRightInd w:val="0"/>
      <w:ind w:firstLine="560"/>
      <w:jc w:val="both"/>
      <w:textAlignment w:val="baseline"/>
    </w:pPr>
    <w:rPr>
      <w:rFonts w:ascii="Arial" w:hAnsi="Arial" w:cs="Arial"/>
      <w:sz w:val="28"/>
      <w:szCs w:val="28"/>
    </w:rPr>
  </w:style>
  <w:style w:type="paragraph" w:customStyle="1" w:styleId="text">
    <w:name w:val="text"/>
    <w:basedOn w:val="a"/>
    <w:next w:val="a"/>
    <w:rsid w:val="006E224A"/>
    <w:pPr>
      <w:autoSpaceDE w:val="0"/>
      <w:autoSpaceDN w:val="0"/>
      <w:adjustRightInd w:val="0"/>
      <w:spacing w:before="28" w:after="28"/>
    </w:pPr>
    <w:rPr>
      <w:rFonts w:ascii="Arial" w:hAnsi="Arial" w:cs="Arial"/>
    </w:rPr>
  </w:style>
  <w:style w:type="paragraph" w:styleId="24">
    <w:name w:val="List 2"/>
    <w:basedOn w:val="a"/>
    <w:uiPriority w:val="99"/>
    <w:rsid w:val="006E224A"/>
    <w:pPr>
      <w:ind w:left="566" w:hanging="283"/>
    </w:pPr>
    <w:rPr>
      <w:rFonts w:ascii="Arial" w:hAnsi="Arial" w:cs="Arial"/>
      <w:sz w:val="20"/>
      <w:szCs w:val="20"/>
    </w:rPr>
  </w:style>
  <w:style w:type="paragraph" w:styleId="32">
    <w:name w:val="List 3"/>
    <w:basedOn w:val="a"/>
    <w:uiPriority w:val="99"/>
    <w:rsid w:val="006E224A"/>
    <w:pPr>
      <w:ind w:left="849" w:hanging="283"/>
    </w:pPr>
    <w:rPr>
      <w:rFonts w:ascii="Arial" w:hAnsi="Arial" w:cs="Arial"/>
      <w:sz w:val="20"/>
      <w:szCs w:val="20"/>
    </w:rPr>
  </w:style>
  <w:style w:type="paragraph" w:customStyle="1" w:styleId="16">
    <w:name w:val="Знак1"/>
    <w:basedOn w:val="a"/>
    <w:rsid w:val="006E224A"/>
    <w:pPr>
      <w:spacing w:line="240" w:lineRule="exact"/>
      <w:jc w:val="both"/>
    </w:pPr>
    <w:rPr>
      <w:rFonts w:ascii="Arial" w:hAnsi="Arial" w:cs="Arial"/>
      <w:lang w:val="en-US" w:eastAsia="en-US"/>
    </w:rPr>
  </w:style>
  <w:style w:type="paragraph" w:styleId="25">
    <w:name w:val="Body Text Indent 2"/>
    <w:aliases w:val="Знак Знак Знак Знак Знак Знак1,Знак Знак Знак Знак Знак Знак Знак,Знак Знак Знак Знак Знак Знак Знак1,Знак Знак Знак Знак Знак1,Знак Знак Знак Знак Знак Знак Знак Знак1,Знак Знак Знак Знак Знак Знак Знак Знак"/>
    <w:basedOn w:val="a"/>
    <w:link w:val="26"/>
    <w:uiPriority w:val="99"/>
    <w:rsid w:val="006E224A"/>
    <w:pPr>
      <w:spacing w:after="120" w:line="480" w:lineRule="auto"/>
      <w:ind w:left="283"/>
    </w:pPr>
    <w:rPr>
      <w:rFonts w:ascii="Arial" w:hAnsi="Arial" w:cs="Arial"/>
    </w:rPr>
  </w:style>
  <w:style w:type="character" w:customStyle="1" w:styleId="26">
    <w:name w:val="Основной текст с отступом 2 Знак"/>
    <w:aliases w:val="Знак Знак Знак Знак Знак Знак1 Знак,Знак Знак Знак Знак Знак Знак Знак Знак2,Знак Знак Знак Знак Знак Знак Знак1 Знак,Знак Знак Знак Знак Знак1 Знак,Знак Знак Знак Знак Знак Знак Знак Знак1 Знак"/>
    <w:basedOn w:val="a0"/>
    <w:link w:val="25"/>
    <w:uiPriority w:val="99"/>
    <w:locked/>
    <w:rsid w:val="006E224A"/>
    <w:rPr>
      <w:rFonts w:ascii="Arial" w:hAnsi="Arial"/>
      <w:sz w:val="24"/>
      <w:lang w:eastAsia="ru-RU"/>
    </w:rPr>
  </w:style>
  <w:style w:type="paragraph" w:styleId="27">
    <w:name w:val="Body Text 2"/>
    <w:basedOn w:val="a"/>
    <w:link w:val="28"/>
    <w:uiPriority w:val="99"/>
    <w:rsid w:val="006E224A"/>
    <w:pPr>
      <w:spacing w:after="120" w:line="480" w:lineRule="auto"/>
    </w:pPr>
    <w:rPr>
      <w:rFonts w:ascii="Arial" w:hAnsi="Arial" w:cs="Arial"/>
    </w:rPr>
  </w:style>
  <w:style w:type="character" w:customStyle="1" w:styleId="28">
    <w:name w:val="Основной текст 2 Знак"/>
    <w:basedOn w:val="a0"/>
    <w:link w:val="27"/>
    <w:uiPriority w:val="99"/>
    <w:locked/>
    <w:rsid w:val="006E224A"/>
    <w:rPr>
      <w:rFonts w:ascii="Arial" w:hAnsi="Arial"/>
      <w:sz w:val="24"/>
      <w:lang w:eastAsia="ru-RU"/>
    </w:rPr>
  </w:style>
  <w:style w:type="character" w:customStyle="1" w:styleId="S10">
    <w:name w:val="S_Маркированный Знак1"/>
    <w:link w:val="S2"/>
    <w:locked/>
    <w:rsid w:val="006E224A"/>
    <w:rPr>
      <w:sz w:val="24"/>
    </w:rPr>
  </w:style>
  <w:style w:type="paragraph" w:customStyle="1" w:styleId="S2">
    <w:name w:val="S_Маркированный"/>
    <w:basedOn w:val="aff"/>
    <w:link w:val="S10"/>
    <w:autoRedefine/>
    <w:rsid w:val="006E224A"/>
    <w:pPr>
      <w:tabs>
        <w:tab w:val="left" w:pos="992"/>
      </w:tabs>
      <w:spacing w:line="360" w:lineRule="auto"/>
      <w:ind w:left="0" w:firstLine="709"/>
      <w:jc w:val="both"/>
    </w:pPr>
    <w:rPr>
      <w:rFonts w:ascii="Calibri" w:hAnsi="Calibri" w:cs="Times New Roman"/>
      <w:lang w:eastAsia="en-US"/>
    </w:rPr>
  </w:style>
  <w:style w:type="paragraph" w:styleId="aff">
    <w:name w:val="List Bullet"/>
    <w:basedOn w:val="a"/>
    <w:uiPriority w:val="99"/>
    <w:rsid w:val="006E224A"/>
    <w:pPr>
      <w:ind w:left="1069" w:hanging="360"/>
    </w:pPr>
    <w:rPr>
      <w:rFonts w:ascii="Arial" w:hAnsi="Arial" w:cs="Arial"/>
    </w:rPr>
  </w:style>
  <w:style w:type="paragraph" w:customStyle="1" w:styleId="S3">
    <w:name w:val="S_Таблица"/>
    <w:basedOn w:val="a"/>
    <w:link w:val="S4"/>
    <w:autoRedefine/>
    <w:rsid w:val="006E224A"/>
    <w:pPr>
      <w:widowControl w:val="0"/>
      <w:tabs>
        <w:tab w:val="num" w:pos="1440"/>
      </w:tabs>
      <w:jc w:val="right"/>
    </w:pPr>
    <w:rPr>
      <w:rFonts w:ascii="Arial" w:hAnsi="Arial" w:cs="Arial"/>
      <w:color w:val="008000"/>
      <w:lang w:eastAsia="en-US"/>
    </w:rPr>
  </w:style>
  <w:style w:type="character" w:customStyle="1" w:styleId="S4">
    <w:name w:val="S_Таблица Знак"/>
    <w:link w:val="S3"/>
    <w:locked/>
    <w:rsid w:val="006E224A"/>
    <w:rPr>
      <w:rFonts w:ascii="Arial" w:hAnsi="Arial"/>
      <w:color w:val="008000"/>
      <w:sz w:val="24"/>
    </w:rPr>
  </w:style>
  <w:style w:type="character" w:customStyle="1" w:styleId="S5">
    <w:name w:val="S_Обычный в таблице Знак"/>
    <w:link w:val="S6"/>
    <w:locked/>
    <w:rsid w:val="006E224A"/>
    <w:rPr>
      <w:sz w:val="24"/>
    </w:rPr>
  </w:style>
  <w:style w:type="paragraph" w:customStyle="1" w:styleId="S6">
    <w:name w:val="S_Обычный в таблице"/>
    <w:basedOn w:val="a"/>
    <w:link w:val="S5"/>
    <w:rsid w:val="006E224A"/>
    <w:pPr>
      <w:jc w:val="center"/>
    </w:pPr>
    <w:rPr>
      <w:rFonts w:ascii="Calibri" w:hAnsi="Calibri"/>
      <w:lang w:eastAsia="en-US"/>
    </w:rPr>
  </w:style>
  <w:style w:type="paragraph" w:customStyle="1" w:styleId="aff0">
    <w:name w:val="Примечание"/>
    <w:basedOn w:val="a"/>
    <w:qFormat/>
    <w:rsid w:val="006E224A"/>
    <w:pPr>
      <w:ind w:firstLine="567"/>
      <w:jc w:val="both"/>
    </w:pPr>
    <w:rPr>
      <w:rFonts w:ascii="Arial" w:hAnsi="Arial" w:cs="Arial"/>
      <w:sz w:val="20"/>
      <w:szCs w:val="20"/>
      <w:lang w:eastAsia="en-US"/>
    </w:rPr>
  </w:style>
  <w:style w:type="paragraph" w:customStyle="1" w:styleId="ConsCell">
    <w:name w:val="ConsCell"/>
    <w:rsid w:val="006E224A"/>
    <w:pPr>
      <w:widowControl w:val="0"/>
      <w:autoSpaceDE w:val="0"/>
      <w:autoSpaceDN w:val="0"/>
      <w:adjustRightInd w:val="0"/>
      <w:ind w:right="19772"/>
    </w:pPr>
    <w:rPr>
      <w:rFonts w:ascii="Arial" w:hAnsi="Arial" w:cs="Arial"/>
    </w:rPr>
  </w:style>
  <w:style w:type="paragraph" w:styleId="aff1">
    <w:name w:val="annotation text"/>
    <w:basedOn w:val="a"/>
    <w:link w:val="aff2"/>
    <w:uiPriority w:val="99"/>
    <w:rsid w:val="006E224A"/>
    <w:rPr>
      <w:rFonts w:ascii="Arial" w:hAnsi="Arial" w:cs="Arial"/>
      <w:sz w:val="20"/>
      <w:szCs w:val="20"/>
    </w:rPr>
  </w:style>
  <w:style w:type="character" w:customStyle="1" w:styleId="aff2">
    <w:name w:val="Текст примечания Знак"/>
    <w:basedOn w:val="a0"/>
    <w:link w:val="aff1"/>
    <w:uiPriority w:val="99"/>
    <w:locked/>
    <w:rsid w:val="006E224A"/>
    <w:rPr>
      <w:rFonts w:ascii="Arial" w:hAnsi="Arial"/>
      <w:sz w:val="20"/>
      <w:lang w:eastAsia="ru-RU"/>
    </w:rPr>
  </w:style>
  <w:style w:type="paragraph" w:customStyle="1" w:styleId="aff3">
    <w:name w:val="приложения рнгп"/>
    <w:basedOn w:val="20"/>
    <w:autoRedefine/>
    <w:qFormat/>
    <w:rsid w:val="006E224A"/>
    <w:pPr>
      <w:keepNext w:val="0"/>
      <w:widowControl w:val="0"/>
      <w:tabs>
        <w:tab w:val="left" w:pos="992"/>
      </w:tabs>
      <w:spacing w:before="0" w:after="0"/>
      <w:ind w:firstLine="709"/>
      <w:jc w:val="both"/>
    </w:pPr>
    <w:rPr>
      <w:b w:val="0"/>
      <w:bCs w:val="0"/>
      <w:i w:val="0"/>
      <w:iCs w:val="0"/>
      <w:color w:val="800080"/>
      <w:sz w:val="24"/>
      <w:szCs w:val="24"/>
      <w:lang w:eastAsia="en-US"/>
    </w:rPr>
  </w:style>
  <w:style w:type="paragraph" w:styleId="33">
    <w:name w:val="Body Text Indent 3"/>
    <w:basedOn w:val="a"/>
    <w:link w:val="34"/>
    <w:uiPriority w:val="99"/>
    <w:rsid w:val="006E224A"/>
    <w:pPr>
      <w:spacing w:after="120"/>
      <w:ind w:left="283"/>
    </w:pPr>
    <w:rPr>
      <w:rFonts w:ascii="Arial" w:hAnsi="Arial" w:cs="Arial"/>
      <w:sz w:val="16"/>
      <w:szCs w:val="16"/>
    </w:rPr>
  </w:style>
  <w:style w:type="character" w:customStyle="1" w:styleId="34">
    <w:name w:val="Основной текст с отступом 3 Знак"/>
    <w:basedOn w:val="a0"/>
    <w:link w:val="33"/>
    <w:uiPriority w:val="99"/>
    <w:locked/>
    <w:rsid w:val="006E224A"/>
    <w:rPr>
      <w:rFonts w:ascii="Arial" w:hAnsi="Arial"/>
      <w:sz w:val="16"/>
      <w:lang w:eastAsia="ru-RU"/>
    </w:rPr>
  </w:style>
  <w:style w:type="paragraph" w:styleId="29">
    <w:name w:val="List Continue 2"/>
    <w:basedOn w:val="a"/>
    <w:uiPriority w:val="99"/>
    <w:rsid w:val="006E224A"/>
    <w:pPr>
      <w:spacing w:after="120"/>
      <w:ind w:left="566"/>
    </w:pPr>
    <w:rPr>
      <w:rFonts w:ascii="Arial" w:hAnsi="Arial" w:cs="Arial"/>
    </w:rPr>
  </w:style>
  <w:style w:type="paragraph" w:styleId="35">
    <w:name w:val="List Continue 3"/>
    <w:basedOn w:val="a"/>
    <w:uiPriority w:val="99"/>
    <w:rsid w:val="006E224A"/>
    <w:pPr>
      <w:spacing w:after="120"/>
      <w:ind w:left="849"/>
    </w:pPr>
    <w:rPr>
      <w:rFonts w:ascii="Arial" w:hAnsi="Arial" w:cs="Arial"/>
    </w:rPr>
  </w:style>
  <w:style w:type="paragraph" w:customStyle="1" w:styleId="17">
    <w:name w:val="Стиль1"/>
    <w:basedOn w:val="a"/>
    <w:rsid w:val="006E224A"/>
    <w:pPr>
      <w:jc w:val="center"/>
    </w:pPr>
    <w:rPr>
      <w:rFonts w:ascii="Arial" w:hAnsi="Arial" w:cs="Arial"/>
      <w:sz w:val="20"/>
      <w:szCs w:val="20"/>
    </w:rPr>
  </w:style>
  <w:style w:type="paragraph" w:customStyle="1" w:styleId="textn">
    <w:name w:val="textn"/>
    <w:basedOn w:val="a"/>
    <w:rsid w:val="006E224A"/>
    <w:pPr>
      <w:spacing w:before="100" w:beforeAutospacing="1" w:after="100" w:afterAutospacing="1"/>
    </w:pPr>
    <w:rPr>
      <w:rFonts w:ascii="Arial" w:hAnsi="Arial" w:cs="Arial"/>
    </w:rPr>
  </w:style>
  <w:style w:type="paragraph" w:customStyle="1" w:styleId="2a">
    <w:name w:val="Знак2"/>
    <w:basedOn w:val="a"/>
    <w:rsid w:val="006E224A"/>
    <w:pPr>
      <w:spacing w:line="240" w:lineRule="exact"/>
      <w:jc w:val="both"/>
    </w:pPr>
    <w:rPr>
      <w:rFonts w:ascii="Arial" w:hAnsi="Arial" w:cs="Arial"/>
      <w:lang w:val="en-US" w:eastAsia="en-US"/>
    </w:rPr>
  </w:style>
  <w:style w:type="character" w:customStyle="1" w:styleId="FontStyle11">
    <w:name w:val="Font Style11"/>
    <w:rsid w:val="006E224A"/>
    <w:rPr>
      <w:rFonts w:ascii="Times New Roman" w:hAnsi="Times New Roman"/>
      <w:sz w:val="26"/>
    </w:rPr>
  </w:style>
  <w:style w:type="paragraph" w:customStyle="1" w:styleId="36">
    <w:name w:val="Знак3"/>
    <w:basedOn w:val="a"/>
    <w:rsid w:val="006E224A"/>
    <w:pPr>
      <w:spacing w:line="240" w:lineRule="exact"/>
      <w:jc w:val="both"/>
    </w:pPr>
    <w:rPr>
      <w:rFonts w:ascii="Arial" w:hAnsi="Arial" w:cs="Arial"/>
      <w:lang w:val="en-US" w:eastAsia="en-US"/>
    </w:rPr>
  </w:style>
  <w:style w:type="paragraph" w:customStyle="1" w:styleId="5">
    <w:name w:val="Знак5"/>
    <w:basedOn w:val="a"/>
    <w:rsid w:val="006E224A"/>
    <w:pPr>
      <w:spacing w:line="240" w:lineRule="exact"/>
      <w:jc w:val="both"/>
    </w:pPr>
    <w:rPr>
      <w:rFonts w:ascii="Arial" w:hAnsi="Arial" w:cs="Arial"/>
      <w:lang w:val="en-US" w:eastAsia="en-US"/>
    </w:rPr>
  </w:style>
  <w:style w:type="paragraph" w:customStyle="1" w:styleId="6">
    <w:name w:val="Знак6"/>
    <w:basedOn w:val="a"/>
    <w:rsid w:val="006E224A"/>
    <w:pPr>
      <w:spacing w:line="240" w:lineRule="exact"/>
      <w:jc w:val="both"/>
    </w:pPr>
    <w:rPr>
      <w:rFonts w:ascii="Arial" w:hAnsi="Arial" w:cs="Arial"/>
      <w:lang w:val="en-US" w:eastAsia="en-US"/>
    </w:rPr>
  </w:style>
  <w:style w:type="paragraph" w:customStyle="1" w:styleId="7">
    <w:name w:val="Знак7"/>
    <w:basedOn w:val="a"/>
    <w:rsid w:val="006E224A"/>
    <w:pPr>
      <w:spacing w:line="240" w:lineRule="exact"/>
      <w:jc w:val="both"/>
    </w:pPr>
    <w:rPr>
      <w:rFonts w:ascii="Arial" w:hAnsi="Arial" w:cs="Arial"/>
      <w:lang w:val="en-US" w:eastAsia="en-US"/>
    </w:rPr>
  </w:style>
  <w:style w:type="paragraph" w:customStyle="1" w:styleId="9">
    <w:name w:val="Знак9"/>
    <w:basedOn w:val="a"/>
    <w:rsid w:val="006E224A"/>
    <w:pPr>
      <w:spacing w:line="240" w:lineRule="exact"/>
      <w:jc w:val="both"/>
    </w:pPr>
    <w:rPr>
      <w:rFonts w:ascii="Arial" w:hAnsi="Arial" w:cs="Arial"/>
      <w:lang w:val="en-US" w:eastAsia="en-US"/>
    </w:rPr>
  </w:style>
  <w:style w:type="character" w:customStyle="1" w:styleId="apple-style-span">
    <w:name w:val="apple-style-span"/>
    <w:rsid w:val="006E224A"/>
  </w:style>
  <w:style w:type="paragraph" w:customStyle="1" w:styleId="100">
    <w:name w:val="Знак10"/>
    <w:basedOn w:val="a"/>
    <w:rsid w:val="006E224A"/>
    <w:pPr>
      <w:spacing w:line="240" w:lineRule="exact"/>
      <w:jc w:val="both"/>
    </w:pPr>
    <w:rPr>
      <w:rFonts w:ascii="Arial" w:hAnsi="Arial" w:cs="Arial"/>
      <w:lang w:val="en-US" w:eastAsia="en-US"/>
    </w:rPr>
  </w:style>
  <w:style w:type="paragraph" w:customStyle="1" w:styleId="FORMATTEXT0">
    <w:name w:val=".FORMATTEXT"/>
    <w:rsid w:val="006E224A"/>
    <w:pPr>
      <w:widowControl w:val="0"/>
      <w:autoSpaceDE w:val="0"/>
      <w:autoSpaceDN w:val="0"/>
      <w:adjustRightInd w:val="0"/>
    </w:pPr>
    <w:rPr>
      <w:rFonts w:ascii="Times New Roman" w:hAnsi="Times New Roman" w:cs="Times New Roman"/>
      <w:sz w:val="24"/>
      <w:szCs w:val="24"/>
    </w:rPr>
  </w:style>
  <w:style w:type="paragraph" w:customStyle="1" w:styleId="18">
    <w:name w:val="Знак1 Знак Знак Знак"/>
    <w:basedOn w:val="a"/>
    <w:rsid w:val="006E224A"/>
    <w:rPr>
      <w:rFonts w:ascii="Verdana" w:hAnsi="Verdana" w:cs="Verdana"/>
      <w:sz w:val="20"/>
      <w:szCs w:val="20"/>
      <w:lang w:val="en-US" w:eastAsia="en-US"/>
    </w:rPr>
  </w:style>
  <w:style w:type="paragraph" w:customStyle="1" w:styleId="aff4">
    <w:name w:val="Основной шрифт абзаца Знак Знак Знак Знак"/>
    <w:aliases w:val="Знак1 Знак Знак Знак Знак Знак Знак Знак Знак Знак Знак"/>
    <w:basedOn w:val="a"/>
    <w:rsid w:val="006E224A"/>
    <w:rPr>
      <w:rFonts w:ascii="Verdana" w:hAnsi="Verdana" w:cs="Verdana"/>
      <w:sz w:val="20"/>
      <w:szCs w:val="20"/>
      <w:lang w:val="en-US" w:eastAsia="en-US"/>
    </w:rPr>
  </w:style>
  <w:style w:type="character" w:customStyle="1" w:styleId="text11">
    <w:name w:val="text11"/>
    <w:rsid w:val="006E224A"/>
    <w:rPr>
      <w:b/>
      <w:color w:val="333333"/>
      <w:sz w:val="20"/>
      <w:u w:val="single"/>
    </w:rPr>
  </w:style>
  <w:style w:type="paragraph" w:customStyle="1" w:styleId="19">
    <w:name w:val="Обычный1"/>
    <w:rsid w:val="006E224A"/>
    <w:pPr>
      <w:widowControl w:val="0"/>
      <w:spacing w:line="260" w:lineRule="auto"/>
      <w:ind w:firstLine="220"/>
      <w:jc w:val="both"/>
    </w:pPr>
    <w:rPr>
      <w:rFonts w:ascii="Arial" w:hAnsi="Arial" w:cs="Times New Roman"/>
      <w:b/>
      <w:sz w:val="18"/>
    </w:rPr>
  </w:style>
  <w:style w:type="character" w:customStyle="1" w:styleId="highlighthighlightactive">
    <w:name w:val="highlight highlight_active"/>
    <w:rsid w:val="006E224A"/>
  </w:style>
  <w:style w:type="paragraph" w:customStyle="1" w:styleId="txt">
    <w:name w:val="txt"/>
    <w:basedOn w:val="a"/>
    <w:rsid w:val="006E224A"/>
    <w:pPr>
      <w:spacing w:before="100" w:beforeAutospacing="1" w:after="100" w:afterAutospacing="1"/>
    </w:pPr>
    <w:rPr>
      <w:rFonts w:ascii="Verdana" w:hAnsi="Verdana" w:cs="Verdana"/>
      <w:color w:val="000000"/>
      <w:sz w:val="17"/>
      <w:szCs w:val="17"/>
    </w:rPr>
  </w:style>
  <w:style w:type="paragraph" w:customStyle="1" w:styleId="textb">
    <w:name w:val="textb"/>
    <w:basedOn w:val="a"/>
    <w:rsid w:val="006E224A"/>
    <w:rPr>
      <w:rFonts w:ascii="Arial" w:hAnsi="Arial" w:cs="Arial"/>
      <w:b/>
      <w:bCs/>
      <w:sz w:val="22"/>
      <w:szCs w:val="22"/>
    </w:rPr>
  </w:style>
  <w:style w:type="paragraph" w:customStyle="1" w:styleId="western">
    <w:name w:val="western"/>
    <w:basedOn w:val="a"/>
    <w:rsid w:val="006E224A"/>
    <w:pPr>
      <w:spacing w:before="100" w:beforeAutospacing="1" w:after="100" w:afterAutospacing="1"/>
    </w:pPr>
  </w:style>
  <w:style w:type="character" w:customStyle="1" w:styleId="Normal">
    <w:name w:val="Normal Знак"/>
    <w:locked/>
    <w:rsid w:val="006E224A"/>
    <w:rPr>
      <w:sz w:val="24"/>
      <w:lang w:val="ru-RU" w:eastAsia="ru-RU"/>
    </w:rPr>
  </w:style>
  <w:style w:type="paragraph" w:customStyle="1" w:styleId="ConsTitle">
    <w:name w:val="ConsTitle"/>
    <w:rsid w:val="006E224A"/>
    <w:pPr>
      <w:widowControl w:val="0"/>
      <w:autoSpaceDE w:val="0"/>
      <w:autoSpaceDN w:val="0"/>
      <w:adjustRightInd w:val="0"/>
    </w:pPr>
    <w:rPr>
      <w:rFonts w:ascii="Arial" w:hAnsi="Arial" w:cs="Arial"/>
      <w:b/>
      <w:bCs/>
      <w:sz w:val="16"/>
      <w:szCs w:val="16"/>
    </w:rPr>
  </w:style>
  <w:style w:type="paragraph" w:customStyle="1" w:styleId="FR1">
    <w:name w:val="FR1"/>
    <w:rsid w:val="006E224A"/>
    <w:pPr>
      <w:widowControl w:val="0"/>
      <w:autoSpaceDE w:val="0"/>
      <w:autoSpaceDN w:val="0"/>
      <w:adjustRightInd w:val="0"/>
    </w:pPr>
    <w:rPr>
      <w:rFonts w:ascii="Times New Roman" w:hAnsi="Times New Roman" w:cs="Times New Roman"/>
      <w:sz w:val="16"/>
      <w:szCs w:val="16"/>
    </w:rPr>
  </w:style>
  <w:style w:type="paragraph" w:customStyle="1" w:styleId="50">
    <w:name w:val="çàãîëîâîê 5"/>
    <w:basedOn w:val="a"/>
    <w:next w:val="a"/>
    <w:rsid w:val="006E224A"/>
    <w:pPr>
      <w:keepNext/>
      <w:jc w:val="center"/>
    </w:pPr>
  </w:style>
  <w:style w:type="paragraph" w:customStyle="1" w:styleId="Normal10-022">
    <w:name w:val="Стиль Normal + 10 пт полужирный По центру Слева:  -02 см Справ...2"/>
    <w:basedOn w:val="a"/>
    <w:link w:val="Normal10-0220"/>
    <w:rsid w:val="006E224A"/>
    <w:pPr>
      <w:snapToGrid w:val="0"/>
      <w:ind w:left="-113" w:right="-113"/>
      <w:jc w:val="center"/>
    </w:pPr>
    <w:rPr>
      <w:b/>
      <w:bCs/>
    </w:rPr>
  </w:style>
  <w:style w:type="character" w:customStyle="1" w:styleId="Normal10-0220">
    <w:name w:val="Стиль Normal + 10 пт полужирный По центру Слева:  -02 см Справ...2 Знак"/>
    <w:link w:val="Normal10-022"/>
    <w:locked/>
    <w:rsid w:val="006E224A"/>
    <w:rPr>
      <w:rFonts w:ascii="Times New Roman" w:hAnsi="Times New Roman"/>
      <w:b/>
      <w:sz w:val="24"/>
      <w:lang w:eastAsia="ru-RU"/>
    </w:rPr>
  </w:style>
  <w:style w:type="paragraph" w:customStyle="1" w:styleId="ConsPlusTitle">
    <w:name w:val="ConsPlusTitle"/>
    <w:rsid w:val="006E224A"/>
    <w:pPr>
      <w:widowControl w:val="0"/>
      <w:autoSpaceDE w:val="0"/>
      <w:autoSpaceDN w:val="0"/>
      <w:adjustRightInd w:val="0"/>
    </w:pPr>
    <w:rPr>
      <w:rFonts w:ascii="Arial" w:hAnsi="Arial" w:cs="Arial"/>
      <w:b/>
      <w:bCs/>
    </w:rPr>
  </w:style>
  <w:style w:type="character" w:customStyle="1" w:styleId="FontStyle88">
    <w:name w:val="Font Style88"/>
    <w:rsid w:val="006E224A"/>
    <w:rPr>
      <w:rFonts w:ascii="Times New Roman" w:hAnsi="Times New Roman"/>
      <w:sz w:val="22"/>
    </w:rPr>
  </w:style>
  <w:style w:type="paragraph" w:customStyle="1" w:styleId="aff5">
    <w:name w:val="Знак Знак Знак Знак"/>
    <w:basedOn w:val="a"/>
    <w:rsid w:val="006E224A"/>
    <w:rPr>
      <w:rFonts w:ascii="Verdana" w:hAnsi="Verdana" w:cs="Verdana"/>
      <w:sz w:val="20"/>
      <w:szCs w:val="20"/>
      <w:lang w:val="en-US" w:eastAsia="en-US"/>
    </w:rPr>
  </w:style>
  <w:style w:type="character" w:styleId="aff6">
    <w:name w:val="FollowedHyperlink"/>
    <w:basedOn w:val="a0"/>
    <w:uiPriority w:val="99"/>
    <w:rsid w:val="006E224A"/>
    <w:rPr>
      <w:color w:val="800080"/>
      <w:u w:val="single"/>
    </w:rPr>
  </w:style>
  <w:style w:type="paragraph" w:customStyle="1" w:styleId="formattexttopleveltext">
    <w:name w:val="formattext topleveltext"/>
    <w:basedOn w:val="a"/>
    <w:rsid w:val="006E224A"/>
    <w:pPr>
      <w:spacing w:before="100" w:beforeAutospacing="1" w:after="100" w:afterAutospacing="1"/>
    </w:pPr>
  </w:style>
  <w:style w:type="character" w:customStyle="1" w:styleId="context">
    <w:name w:val="context"/>
    <w:rsid w:val="006E224A"/>
  </w:style>
  <w:style w:type="character" w:customStyle="1" w:styleId="contextcurrent">
    <w:name w:val="context_current"/>
    <w:rsid w:val="006E224A"/>
  </w:style>
  <w:style w:type="paragraph" w:customStyle="1" w:styleId="11Char">
    <w:name w:val="Знак1 Знак Знак Знак Знак Знак Знак Знак Знак1 Char"/>
    <w:basedOn w:val="a"/>
    <w:rsid w:val="006E224A"/>
    <w:pPr>
      <w:spacing w:after="160" w:line="240" w:lineRule="exact"/>
    </w:pPr>
    <w:rPr>
      <w:rFonts w:ascii="Verdana" w:hAnsi="Verdana"/>
      <w:sz w:val="20"/>
      <w:szCs w:val="20"/>
      <w:lang w:val="en-US" w:eastAsia="en-US"/>
    </w:rPr>
  </w:style>
  <w:style w:type="paragraph" w:styleId="2">
    <w:name w:val="List Bullet 2"/>
    <w:basedOn w:val="a"/>
    <w:uiPriority w:val="99"/>
    <w:rsid w:val="006E224A"/>
    <w:pPr>
      <w:numPr>
        <w:numId w:val="5"/>
      </w:numPr>
      <w:tabs>
        <w:tab w:val="clear" w:pos="360"/>
        <w:tab w:val="num" w:pos="643"/>
      </w:tabs>
      <w:ind w:left="643"/>
    </w:pPr>
  </w:style>
  <w:style w:type="character" w:customStyle="1" w:styleId="WW8Num4z1">
    <w:name w:val="WW8Num4z1"/>
    <w:rsid w:val="006E224A"/>
    <w:rPr>
      <w:rFonts w:ascii="Courier New" w:hAnsi="Courier New"/>
    </w:rPr>
  </w:style>
  <w:style w:type="paragraph" w:customStyle="1" w:styleId="headertext">
    <w:name w:val="headertext"/>
    <w:basedOn w:val="a"/>
    <w:rsid w:val="006E224A"/>
    <w:pPr>
      <w:spacing w:before="100" w:beforeAutospacing="1" w:after="100" w:afterAutospacing="1"/>
    </w:pPr>
  </w:style>
  <w:style w:type="character" w:customStyle="1" w:styleId="aff7">
    <w:name w:val="Цветовое выделение"/>
    <w:rsid w:val="006E224A"/>
    <w:rPr>
      <w:b/>
      <w:color w:val="000080"/>
      <w:sz w:val="20"/>
    </w:rPr>
  </w:style>
  <w:style w:type="paragraph" w:styleId="aff8">
    <w:name w:val="Subtitle"/>
    <w:basedOn w:val="a"/>
    <w:link w:val="aff9"/>
    <w:uiPriority w:val="11"/>
    <w:qFormat/>
    <w:rsid w:val="006E224A"/>
    <w:pPr>
      <w:spacing w:line="252" w:lineRule="auto"/>
      <w:ind w:left="-108" w:right="-108"/>
      <w:jc w:val="center"/>
    </w:pPr>
    <w:rPr>
      <w:b/>
      <w:sz w:val="19"/>
      <w:szCs w:val="20"/>
    </w:rPr>
  </w:style>
  <w:style w:type="character" w:customStyle="1" w:styleId="aff9">
    <w:name w:val="Подзаголовок Знак"/>
    <w:basedOn w:val="a0"/>
    <w:link w:val="aff8"/>
    <w:uiPriority w:val="11"/>
    <w:locked/>
    <w:rsid w:val="006E224A"/>
    <w:rPr>
      <w:rFonts w:ascii="Times New Roman" w:hAnsi="Times New Roman"/>
      <w:b/>
      <w:sz w:val="20"/>
      <w:lang w:eastAsia="ru-RU"/>
    </w:rPr>
  </w:style>
  <w:style w:type="paragraph" w:customStyle="1" w:styleId="2b">
    <w:name w:val="Верхний колонтитул2"/>
    <w:basedOn w:val="a"/>
    <w:rsid w:val="006E224A"/>
    <w:pPr>
      <w:widowControl w:val="0"/>
      <w:tabs>
        <w:tab w:val="center" w:pos="4153"/>
        <w:tab w:val="right" w:pos="8306"/>
      </w:tabs>
    </w:pPr>
    <w:rPr>
      <w:szCs w:val="20"/>
    </w:rPr>
  </w:style>
  <w:style w:type="paragraph" w:customStyle="1" w:styleId="affa">
    <w:name w:val="ВыпускныеДанные"/>
    <w:basedOn w:val="a"/>
    <w:next w:val="a"/>
    <w:rsid w:val="006E224A"/>
    <w:rPr>
      <w:sz w:val="18"/>
      <w:szCs w:val="20"/>
    </w:rPr>
  </w:style>
  <w:style w:type="paragraph" w:customStyle="1" w:styleId="affb">
    <w:name w:val="ШапкаТаблицы"/>
    <w:basedOn w:val="a"/>
    <w:next w:val="a"/>
    <w:rsid w:val="006E224A"/>
    <w:pPr>
      <w:ind w:left="-113" w:right="-113"/>
      <w:jc w:val="center"/>
    </w:pPr>
    <w:rPr>
      <w:i/>
      <w:sz w:val="18"/>
      <w:szCs w:val="20"/>
    </w:rPr>
  </w:style>
  <w:style w:type="paragraph" w:customStyle="1" w:styleId="310">
    <w:name w:val="заголовок 31"/>
    <w:basedOn w:val="a"/>
    <w:next w:val="a"/>
    <w:rsid w:val="006E224A"/>
    <w:pPr>
      <w:keepNext/>
      <w:spacing w:line="216" w:lineRule="auto"/>
      <w:jc w:val="center"/>
    </w:pPr>
    <w:rPr>
      <w:b/>
      <w:szCs w:val="20"/>
    </w:rPr>
  </w:style>
  <w:style w:type="paragraph" w:customStyle="1" w:styleId="1a">
    <w:name w:val="Название1"/>
    <w:basedOn w:val="a"/>
    <w:link w:val="affc"/>
    <w:uiPriority w:val="10"/>
    <w:qFormat/>
    <w:rsid w:val="006E224A"/>
    <w:pPr>
      <w:jc w:val="center"/>
    </w:pPr>
    <w:rPr>
      <w:b/>
      <w:sz w:val="48"/>
      <w:szCs w:val="20"/>
    </w:rPr>
  </w:style>
  <w:style w:type="character" w:customStyle="1" w:styleId="affc">
    <w:name w:val="Название Знак"/>
    <w:link w:val="1a"/>
    <w:uiPriority w:val="10"/>
    <w:locked/>
    <w:rsid w:val="006E224A"/>
    <w:rPr>
      <w:rFonts w:ascii="Times New Roman" w:hAnsi="Times New Roman"/>
      <w:b/>
      <w:sz w:val="20"/>
      <w:lang w:eastAsia="ru-RU"/>
    </w:rPr>
  </w:style>
  <w:style w:type="paragraph" w:customStyle="1" w:styleId="1">
    <w:name w:val="Список 1)"/>
    <w:basedOn w:val="a"/>
    <w:rsid w:val="006E224A"/>
    <w:pPr>
      <w:numPr>
        <w:numId w:val="10"/>
      </w:numPr>
      <w:spacing w:after="60"/>
      <w:jc w:val="both"/>
    </w:pPr>
  </w:style>
  <w:style w:type="paragraph" w:customStyle="1" w:styleId="affd">
    <w:name w:val="Название таблицы"/>
    <w:basedOn w:val="af4"/>
    <w:rsid w:val="006E224A"/>
    <w:pPr>
      <w:keepNext/>
      <w:keepLines/>
      <w:spacing w:after="0"/>
      <w:jc w:val="left"/>
    </w:pPr>
    <w:rPr>
      <w:b/>
      <w:i/>
      <w:sz w:val="22"/>
      <w:szCs w:val="22"/>
    </w:rPr>
  </w:style>
  <w:style w:type="paragraph" w:customStyle="1" w:styleId="affe">
    <w:name w:val="Табличный_заголовки"/>
    <w:basedOn w:val="a"/>
    <w:rsid w:val="006E224A"/>
    <w:pPr>
      <w:keepNext/>
      <w:keepLines/>
      <w:jc w:val="center"/>
    </w:pPr>
    <w:rPr>
      <w:b/>
      <w:sz w:val="20"/>
      <w:szCs w:val="20"/>
    </w:rPr>
  </w:style>
  <w:style w:type="paragraph" w:customStyle="1" w:styleId="afff">
    <w:name w:val="Табличный_центр"/>
    <w:basedOn w:val="a"/>
    <w:rsid w:val="006E224A"/>
    <w:pPr>
      <w:jc w:val="center"/>
    </w:pPr>
    <w:rPr>
      <w:sz w:val="22"/>
      <w:szCs w:val="22"/>
    </w:rPr>
  </w:style>
  <w:style w:type="paragraph" w:customStyle="1" w:styleId="afff0">
    <w:name w:val="Табличный_слева"/>
    <w:basedOn w:val="a"/>
    <w:rsid w:val="006E224A"/>
    <w:rPr>
      <w:sz w:val="22"/>
      <w:szCs w:val="22"/>
    </w:rPr>
  </w:style>
  <w:style w:type="character" w:styleId="afff1">
    <w:name w:val="Emphasis"/>
    <w:basedOn w:val="a0"/>
    <w:uiPriority w:val="20"/>
    <w:qFormat/>
    <w:rsid w:val="006E224A"/>
    <w:rPr>
      <w:b/>
      <w:i/>
      <w:color w:val="5A5A5A"/>
    </w:rPr>
  </w:style>
  <w:style w:type="paragraph" w:styleId="afff2">
    <w:name w:val="List Continue"/>
    <w:basedOn w:val="a"/>
    <w:uiPriority w:val="99"/>
    <w:semiHidden/>
    <w:unhideWhenUsed/>
    <w:rsid w:val="00B0373B"/>
    <w:pPr>
      <w:spacing w:after="120"/>
      <w:ind w:left="283"/>
      <w:contextualSpacing/>
    </w:pPr>
  </w:style>
  <w:style w:type="paragraph" w:customStyle="1" w:styleId="collapse-refs-p">
    <w:name w:val="collapse-refs-p"/>
    <w:basedOn w:val="a"/>
    <w:rsid w:val="001D1A24"/>
    <w:pPr>
      <w:spacing w:before="240" w:after="240"/>
      <w:ind w:left="480" w:right="480"/>
    </w:pPr>
    <w:rPr>
      <w:sz w:val="19"/>
      <w:szCs w:val="19"/>
    </w:rPr>
  </w:style>
  <w:style w:type="paragraph" w:customStyle="1" w:styleId="postedit-container">
    <w:name w:val="postedit-container"/>
    <w:basedOn w:val="a"/>
    <w:rsid w:val="001D1A24"/>
    <w:rPr>
      <w:sz w:val="20"/>
      <w:szCs w:val="20"/>
    </w:rPr>
  </w:style>
  <w:style w:type="paragraph" w:customStyle="1" w:styleId="postedit">
    <w:name w:val="postedit"/>
    <w:basedOn w:val="a"/>
    <w:rsid w:val="001D1A24"/>
    <w:pPr>
      <w:pBdr>
        <w:top w:val="single" w:sz="6" w:space="7" w:color="DCD9D9"/>
        <w:left w:val="single" w:sz="6" w:space="13" w:color="DCD9D9"/>
        <w:bottom w:val="single" w:sz="6" w:space="7" w:color="DCD9D9"/>
        <w:right w:val="single" w:sz="6" w:space="31" w:color="DCD9D9"/>
      </w:pBdr>
      <w:shd w:val="clear" w:color="auto" w:fill="F4F4F4"/>
      <w:spacing w:before="100" w:beforeAutospacing="1" w:after="100" w:afterAutospacing="1" w:line="375" w:lineRule="atLeast"/>
    </w:pPr>
    <w:rPr>
      <w:color w:val="626465"/>
    </w:rPr>
  </w:style>
  <w:style w:type="paragraph" w:customStyle="1" w:styleId="postedit-icon">
    <w:name w:val="postedit-icon"/>
    <w:basedOn w:val="a"/>
    <w:rsid w:val="001D1A24"/>
    <w:pPr>
      <w:spacing w:before="100" w:beforeAutospacing="1" w:after="100" w:afterAutospacing="1" w:line="375" w:lineRule="atLeast"/>
    </w:pPr>
  </w:style>
  <w:style w:type="paragraph" w:customStyle="1" w:styleId="postedit-icon-checkmark">
    <w:name w:val="postedit-icon-checkmark"/>
    <w:basedOn w:val="a"/>
    <w:rsid w:val="001D1A24"/>
    <w:pPr>
      <w:spacing w:before="100" w:beforeAutospacing="1" w:after="100" w:afterAutospacing="1"/>
    </w:pPr>
  </w:style>
  <w:style w:type="paragraph" w:customStyle="1" w:styleId="postedit-close">
    <w:name w:val="postedit-close"/>
    <w:basedOn w:val="a"/>
    <w:rsid w:val="001D1A24"/>
    <w:pPr>
      <w:spacing w:before="100" w:beforeAutospacing="1" w:after="100" w:afterAutospacing="1" w:line="552" w:lineRule="atLeast"/>
    </w:pPr>
    <w:rPr>
      <w:b/>
      <w:bCs/>
      <w:color w:val="000000"/>
      <w:sz w:val="30"/>
      <w:szCs w:val="30"/>
    </w:rPr>
  </w:style>
  <w:style w:type="paragraph" w:customStyle="1" w:styleId="uls-menu">
    <w:name w:val="uls-menu"/>
    <w:basedOn w:val="a"/>
    <w:rsid w:val="001D1A24"/>
    <w:pPr>
      <w:spacing w:before="100" w:beforeAutospacing="1" w:after="100" w:afterAutospacing="1"/>
    </w:pPr>
    <w:rPr>
      <w:sz w:val="27"/>
      <w:szCs w:val="27"/>
    </w:rPr>
  </w:style>
  <w:style w:type="paragraph" w:customStyle="1" w:styleId="uls-search-wrapper-wrapper">
    <w:name w:val="uls-search-wrapper-wrapper"/>
    <w:basedOn w:val="a"/>
    <w:rsid w:val="001D1A24"/>
    <w:pPr>
      <w:spacing w:before="75" w:after="75"/>
    </w:pPr>
  </w:style>
  <w:style w:type="paragraph" w:customStyle="1" w:styleId="uls-icon-back">
    <w:name w:val="uls-icon-back"/>
    <w:basedOn w:val="a"/>
    <w:rsid w:val="001D1A24"/>
    <w:pPr>
      <w:pBdr>
        <w:right w:val="single" w:sz="6" w:space="0" w:color="C9C9C9"/>
      </w:pBdr>
      <w:spacing w:before="100" w:beforeAutospacing="1" w:after="100" w:afterAutospacing="1"/>
    </w:pPr>
  </w:style>
  <w:style w:type="paragraph" w:customStyle="1" w:styleId="mwembedplayer">
    <w:name w:val="mwembedplayer"/>
    <w:basedOn w:val="a"/>
    <w:rsid w:val="001D1A24"/>
    <w:pPr>
      <w:spacing w:before="100" w:beforeAutospacing="1" w:after="100" w:afterAutospacing="1"/>
    </w:pPr>
  </w:style>
  <w:style w:type="paragraph" w:customStyle="1" w:styleId="loadingspinner">
    <w:name w:val="loadingspinner"/>
    <w:basedOn w:val="a"/>
    <w:rsid w:val="001D1A24"/>
    <w:pPr>
      <w:spacing w:before="100" w:beforeAutospacing="1" w:after="100" w:afterAutospacing="1"/>
    </w:pPr>
  </w:style>
  <w:style w:type="paragraph" w:customStyle="1" w:styleId="mw-imported-resource">
    <w:name w:val="mw-imported-resource"/>
    <w:basedOn w:val="a"/>
    <w:rsid w:val="001D1A24"/>
    <w:pPr>
      <w:pBdr>
        <w:top w:val="single" w:sz="6" w:space="0" w:color="000000"/>
        <w:left w:val="single" w:sz="6" w:space="0" w:color="000000"/>
        <w:bottom w:val="single" w:sz="6" w:space="0" w:color="000000"/>
        <w:right w:val="single" w:sz="6" w:space="0" w:color="000000"/>
      </w:pBdr>
      <w:spacing w:before="100" w:beforeAutospacing="1" w:after="100" w:afterAutospacing="1"/>
    </w:pPr>
  </w:style>
  <w:style w:type="paragraph" w:customStyle="1" w:styleId="kaltura-icon">
    <w:name w:val="kaltura-icon"/>
    <w:basedOn w:val="a"/>
    <w:rsid w:val="001D1A24"/>
    <w:pPr>
      <w:spacing w:before="30" w:after="100" w:afterAutospacing="1"/>
      <w:ind w:left="45"/>
    </w:pPr>
  </w:style>
  <w:style w:type="paragraph" w:customStyle="1" w:styleId="mw-fullscreen-overlay">
    <w:name w:val="mw-fullscreen-overlay"/>
    <w:basedOn w:val="a"/>
    <w:rsid w:val="001D1A24"/>
    <w:pPr>
      <w:shd w:val="clear" w:color="auto" w:fill="000000"/>
      <w:spacing w:before="100" w:beforeAutospacing="1" w:after="100" w:afterAutospacing="1"/>
    </w:pPr>
  </w:style>
  <w:style w:type="paragraph" w:customStyle="1" w:styleId="play-btn-large">
    <w:name w:val="play-btn-large"/>
    <w:basedOn w:val="a"/>
    <w:rsid w:val="001D1A24"/>
    <w:pPr>
      <w:spacing w:before="100" w:beforeAutospacing="1" w:after="100" w:afterAutospacing="1"/>
    </w:pPr>
  </w:style>
  <w:style w:type="paragraph" w:customStyle="1" w:styleId="carouselcontainer">
    <w:name w:val="carouselcontainer"/>
    <w:basedOn w:val="a"/>
    <w:rsid w:val="001D1A24"/>
    <w:pPr>
      <w:spacing w:before="100" w:beforeAutospacing="1" w:after="100" w:afterAutospacing="1"/>
    </w:pPr>
  </w:style>
  <w:style w:type="paragraph" w:customStyle="1" w:styleId="carouselvideotitle">
    <w:name w:val="carouselvideotitle"/>
    <w:basedOn w:val="a"/>
    <w:rsid w:val="001D1A24"/>
    <w:pPr>
      <w:spacing w:before="100" w:beforeAutospacing="1" w:after="100" w:afterAutospacing="1"/>
    </w:pPr>
    <w:rPr>
      <w:b/>
      <w:bCs/>
      <w:color w:val="FFFFFF"/>
    </w:rPr>
  </w:style>
  <w:style w:type="paragraph" w:customStyle="1" w:styleId="carouselvideotitletext">
    <w:name w:val="carouselvideotitletext"/>
    <w:basedOn w:val="a"/>
    <w:rsid w:val="001D1A24"/>
    <w:pPr>
      <w:spacing w:before="100" w:beforeAutospacing="1" w:after="100" w:afterAutospacing="1"/>
    </w:pPr>
  </w:style>
  <w:style w:type="paragraph" w:customStyle="1" w:styleId="carouseltitleduration">
    <w:name w:val="carouseltitleduration"/>
    <w:basedOn w:val="a"/>
    <w:rsid w:val="001D1A24"/>
    <w:pPr>
      <w:shd w:val="clear" w:color="auto" w:fill="5A5A5A"/>
      <w:spacing w:before="100" w:beforeAutospacing="1" w:after="100" w:afterAutospacing="1"/>
    </w:pPr>
    <w:rPr>
      <w:color w:val="D9D9D9"/>
      <w:sz w:val="20"/>
      <w:szCs w:val="20"/>
    </w:rPr>
  </w:style>
  <w:style w:type="paragraph" w:customStyle="1" w:styleId="carouselimgtitle">
    <w:name w:val="carouselimgtitle"/>
    <w:basedOn w:val="a"/>
    <w:rsid w:val="001D1A24"/>
    <w:pPr>
      <w:spacing w:before="100" w:beforeAutospacing="1" w:after="100" w:afterAutospacing="1"/>
      <w:jc w:val="center"/>
    </w:pPr>
    <w:rPr>
      <w:color w:val="FFFFFF"/>
    </w:rPr>
  </w:style>
  <w:style w:type="paragraph" w:customStyle="1" w:styleId="carouselimgduration">
    <w:name w:val="carouselimgduration"/>
    <w:basedOn w:val="a"/>
    <w:rsid w:val="001D1A24"/>
    <w:pPr>
      <w:spacing w:before="100" w:beforeAutospacing="1" w:after="100" w:afterAutospacing="1"/>
    </w:pPr>
    <w:rPr>
      <w:color w:val="FFFFFF"/>
    </w:rPr>
  </w:style>
  <w:style w:type="paragraph" w:customStyle="1" w:styleId="carouselprevbutton">
    <w:name w:val="carouselprevbutton"/>
    <w:basedOn w:val="a"/>
    <w:rsid w:val="001D1A24"/>
    <w:pPr>
      <w:spacing w:before="100" w:beforeAutospacing="1" w:after="100" w:afterAutospacing="1"/>
    </w:pPr>
  </w:style>
  <w:style w:type="paragraph" w:customStyle="1" w:styleId="carouselnextbutton">
    <w:name w:val="carouselnextbutton"/>
    <w:basedOn w:val="a"/>
    <w:rsid w:val="001D1A24"/>
    <w:pPr>
      <w:spacing w:before="100" w:beforeAutospacing="1" w:after="100" w:afterAutospacing="1"/>
    </w:pPr>
  </w:style>
  <w:style w:type="paragraph" w:customStyle="1" w:styleId="alert-container">
    <w:name w:val="alert-container"/>
    <w:basedOn w:val="a"/>
    <w:rsid w:val="001D1A24"/>
    <w:pPr>
      <w:spacing w:before="100" w:beforeAutospacing="1" w:after="100" w:afterAutospacing="1"/>
    </w:pPr>
  </w:style>
  <w:style w:type="paragraph" w:customStyle="1" w:styleId="alert-title">
    <w:name w:val="alert-title"/>
    <w:basedOn w:val="a"/>
    <w:rsid w:val="001D1A24"/>
    <w:pPr>
      <w:pBdr>
        <w:bottom w:val="single" w:sz="6" w:space="4" w:color="D1D1D1"/>
      </w:pBdr>
      <w:shd w:val="clear" w:color="auto" w:fill="E6E6E6"/>
      <w:spacing w:before="100" w:beforeAutospacing="1" w:after="100" w:afterAutospacing="1"/>
    </w:pPr>
    <w:rPr>
      <w:sz w:val="21"/>
      <w:szCs w:val="21"/>
    </w:rPr>
  </w:style>
  <w:style w:type="paragraph" w:customStyle="1" w:styleId="alert-message">
    <w:name w:val="alert-message"/>
    <w:basedOn w:val="a"/>
    <w:rsid w:val="001D1A24"/>
    <w:pPr>
      <w:spacing w:before="100" w:beforeAutospacing="1" w:after="100" w:afterAutospacing="1"/>
      <w:jc w:val="center"/>
    </w:pPr>
    <w:rPr>
      <w:sz w:val="21"/>
      <w:szCs w:val="21"/>
    </w:rPr>
  </w:style>
  <w:style w:type="paragraph" w:customStyle="1" w:styleId="alert-buttons-container">
    <w:name w:val="alert-buttons-container"/>
    <w:basedOn w:val="a"/>
    <w:rsid w:val="001D1A24"/>
    <w:pPr>
      <w:spacing w:before="100" w:beforeAutospacing="1" w:after="100" w:afterAutospacing="1"/>
      <w:jc w:val="center"/>
    </w:pPr>
  </w:style>
  <w:style w:type="paragraph" w:customStyle="1" w:styleId="alert-button">
    <w:name w:val="alert-button"/>
    <w:basedOn w:val="a"/>
    <w:rsid w:val="001D1A24"/>
    <w:pPr>
      <w:shd w:val="clear" w:color="auto" w:fill="474747"/>
      <w:spacing w:before="100" w:beforeAutospacing="1" w:after="100" w:afterAutospacing="1"/>
    </w:pPr>
    <w:rPr>
      <w:color w:val="FFFFFF"/>
    </w:rPr>
  </w:style>
  <w:style w:type="paragraph" w:customStyle="1" w:styleId="mw-tmh-playtext">
    <w:name w:val="mw-tmh-playtext"/>
    <w:basedOn w:val="a"/>
    <w:rsid w:val="001D1A24"/>
    <w:pPr>
      <w:spacing w:before="100" w:beforeAutospacing="1" w:after="100" w:afterAutospacing="1"/>
    </w:pPr>
  </w:style>
  <w:style w:type="paragraph" w:customStyle="1" w:styleId="suggestions">
    <w:name w:val="suggestions"/>
    <w:basedOn w:val="a"/>
    <w:rsid w:val="001D1A24"/>
  </w:style>
  <w:style w:type="paragraph" w:customStyle="1" w:styleId="suggestions-special">
    <w:name w:val="suggestions-special"/>
    <w:basedOn w:val="a"/>
    <w:rsid w:val="001D1A24"/>
    <w:pPr>
      <w:pBdr>
        <w:top w:val="single" w:sz="6" w:space="3" w:color="AAAAAA"/>
        <w:left w:val="single" w:sz="6" w:space="3" w:color="AAAAAA"/>
        <w:bottom w:val="single" w:sz="6" w:space="3" w:color="AAAAAA"/>
        <w:right w:val="single" w:sz="6" w:space="3" w:color="AAAAAA"/>
      </w:pBdr>
      <w:shd w:val="clear" w:color="auto" w:fill="FFFFFF"/>
      <w:spacing w:line="300" w:lineRule="atLeast"/>
    </w:pPr>
    <w:rPr>
      <w:vanish/>
    </w:rPr>
  </w:style>
  <w:style w:type="paragraph" w:customStyle="1" w:styleId="suggestions-results">
    <w:name w:val="suggestions-results"/>
    <w:basedOn w:val="a"/>
    <w:rsid w:val="001D1A24"/>
    <w:pPr>
      <w:pBdr>
        <w:top w:val="single" w:sz="6" w:space="0" w:color="AAAAAA"/>
        <w:left w:val="single" w:sz="6" w:space="0" w:color="AAAAAA"/>
        <w:bottom w:val="single" w:sz="6" w:space="0" w:color="AAAAAA"/>
        <w:right w:val="single" w:sz="6" w:space="0" w:color="AAAAAA"/>
      </w:pBdr>
      <w:shd w:val="clear" w:color="auto" w:fill="FFFFFF"/>
    </w:pPr>
  </w:style>
  <w:style w:type="paragraph" w:customStyle="1" w:styleId="suggestions-result">
    <w:name w:val="suggestions-result"/>
    <w:basedOn w:val="a"/>
    <w:rsid w:val="001D1A24"/>
    <w:pPr>
      <w:spacing w:line="360" w:lineRule="atLeast"/>
    </w:pPr>
    <w:rPr>
      <w:color w:val="000000"/>
    </w:rPr>
  </w:style>
  <w:style w:type="paragraph" w:customStyle="1" w:styleId="suggestions-result-current">
    <w:name w:val="suggestions-result-current"/>
    <w:basedOn w:val="a"/>
    <w:rsid w:val="001D1A24"/>
    <w:pPr>
      <w:shd w:val="clear" w:color="auto" w:fill="4C59A6"/>
      <w:spacing w:before="100" w:beforeAutospacing="1" w:after="100" w:afterAutospacing="1"/>
    </w:pPr>
    <w:rPr>
      <w:color w:val="FFFFFF"/>
    </w:rPr>
  </w:style>
  <w:style w:type="paragraph" w:customStyle="1" w:styleId="highlight">
    <w:name w:val="highlight"/>
    <w:basedOn w:val="a"/>
    <w:rsid w:val="001D1A24"/>
    <w:pPr>
      <w:spacing w:before="100" w:beforeAutospacing="1" w:after="100" w:afterAutospacing="1"/>
    </w:pPr>
    <w:rPr>
      <w:b/>
      <w:bCs/>
    </w:rPr>
  </w:style>
  <w:style w:type="paragraph" w:customStyle="1" w:styleId="referencetooltip">
    <w:name w:val="referencetooltip"/>
    <w:basedOn w:val="a"/>
    <w:rsid w:val="001D1A24"/>
    <w:rPr>
      <w:sz w:val="18"/>
      <w:szCs w:val="18"/>
    </w:rPr>
  </w:style>
  <w:style w:type="paragraph" w:customStyle="1" w:styleId="rtflipped">
    <w:name w:val="rtflipped"/>
    <w:basedOn w:val="a"/>
    <w:rsid w:val="001D1A24"/>
    <w:pPr>
      <w:spacing w:before="100" w:beforeAutospacing="1" w:after="100" w:afterAutospacing="1"/>
    </w:pPr>
  </w:style>
  <w:style w:type="paragraph" w:customStyle="1" w:styleId="rtsettings">
    <w:name w:val="rtsettings"/>
    <w:basedOn w:val="a"/>
    <w:rsid w:val="001D1A24"/>
    <w:pPr>
      <w:ind w:left="120"/>
    </w:pPr>
  </w:style>
  <w:style w:type="paragraph" w:customStyle="1" w:styleId="mw-ui-button">
    <w:name w:val="mw-ui-button"/>
    <w:basedOn w:val="a"/>
    <w:rsid w:val="001D1A24"/>
    <w:pPr>
      <w:pBdr>
        <w:top w:val="single" w:sz="6" w:space="6" w:color="CCCCCC"/>
        <w:left w:val="single" w:sz="6" w:space="12" w:color="CCCCCC"/>
        <w:bottom w:val="single" w:sz="6" w:space="6" w:color="CCCCCC"/>
        <w:right w:val="single" w:sz="6" w:space="12" w:color="CCCCCC"/>
      </w:pBdr>
      <w:shd w:val="clear" w:color="auto" w:fill="FFFFFF"/>
      <w:jc w:val="center"/>
      <w:textAlignment w:val="center"/>
    </w:pPr>
    <w:rPr>
      <w:rFonts w:ascii="inherit" w:hAnsi="inherit"/>
      <w:b/>
      <w:bCs/>
      <w:color w:val="555555"/>
    </w:rPr>
  </w:style>
  <w:style w:type="paragraph" w:customStyle="1" w:styleId="mw-ui-icon">
    <w:name w:val="mw-ui-icon"/>
    <w:basedOn w:val="a"/>
    <w:rsid w:val="001D1A24"/>
    <w:pPr>
      <w:spacing w:before="100" w:beforeAutospacing="1" w:after="100" w:afterAutospacing="1" w:line="360" w:lineRule="atLeast"/>
    </w:pPr>
  </w:style>
  <w:style w:type="paragraph" w:customStyle="1" w:styleId="cn-closebutton">
    <w:name w:val="cn-closebutton"/>
    <w:basedOn w:val="a"/>
    <w:rsid w:val="001D1A24"/>
    <w:pPr>
      <w:spacing w:before="100" w:beforeAutospacing="1" w:after="100" w:afterAutospacing="1"/>
      <w:ind w:firstLine="285"/>
    </w:pPr>
  </w:style>
  <w:style w:type="paragraph" w:customStyle="1" w:styleId="ve-init-mw-desktoparticletarget-loading-overlay">
    <w:name w:val="ve-init-mw-desktoparticletarget-loading-overlay"/>
    <w:basedOn w:val="a"/>
    <w:rsid w:val="001D1A24"/>
    <w:pPr>
      <w:spacing w:after="100" w:afterAutospacing="1"/>
    </w:pPr>
  </w:style>
  <w:style w:type="paragraph" w:customStyle="1" w:styleId="ve-init-mw-desktoparticletarget-progress">
    <w:name w:val="ve-init-mw-desktoparticletarget-progress"/>
    <w:basedOn w:val="a"/>
    <w:rsid w:val="001D1A24"/>
    <w:pPr>
      <w:pBdr>
        <w:top w:val="single" w:sz="6" w:space="0" w:color="347BFF"/>
        <w:left w:val="single" w:sz="6" w:space="0" w:color="347BFF"/>
        <w:bottom w:val="single" w:sz="6" w:space="0" w:color="347BFF"/>
        <w:right w:val="single" w:sz="6" w:space="0" w:color="347BFF"/>
      </w:pBdr>
      <w:shd w:val="clear" w:color="auto" w:fill="FFFFFF"/>
      <w:ind w:left="3060" w:right="3060"/>
    </w:pPr>
  </w:style>
  <w:style w:type="paragraph" w:customStyle="1" w:styleId="ve-init-mw-desktoparticletarget-progress-bar">
    <w:name w:val="ve-init-mw-desktoparticletarget-progress-bar"/>
    <w:basedOn w:val="a"/>
    <w:rsid w:val="001D1A24"/>
    <w:pPr>
      <w:shd w:val="clear" w:color="auto" w:fill="347BFF"/>
      <w:spacing w:before="100" w:beforeAutospacing="1" w:after="100" w:afterAutospacing="1"/>
    </w:pPr>
  </w:style>
  <w:style w:type="paragraph" w:customStyle="1" w:styleId="mw-editsection">
    <w:name w:val="mw-editsection"/>
    <w:basedOn w:val="a"/>
    <w:rsid w:val="001D1A24"/>
    <w:pPr>
      <w:spacing w:before="100" w:beforeAutospacing="1" w:after="100" w:afterAutospacing="1"/>
    </w:pPr>
  </w:style>
  <w:style w:type="paragraph" w:customStyle="1" w:styleId="mw-editsection-divider">
    <w:name w:val="mw-editsection-divider"/>
    <w:basedOn w:val="a"/>
    <w:rsid w:val="001D1A24"/>
    <w:pPr>
      <w:spacing w:before="100" w:beforeAutospacing="1" w:after="100" w:afterAutospacing="1"/>
    </w:pPr>
    <w:rPr>
      <w:color w:val="555555"/>
    </w:rPr>
  </w:style>
  <w:style w:type="paragraph" w:customStyle="1" w:styleId="mw-mmv-overlay">
    <w:name w:val="mw-mmv-overlay"/>
    <w:basedOn w:val="a"/>
    <w:rsid w:val="001D1A24"/>
    <w:pPr>
      <w:shd w:val="clear" w:color="auto" w:fill="000000"/>
      <w:spacing w:before="100" w:beforeAutospacing="1" w:after="100" w:afterAutospacing="1"/>
    </w:pPr>
  </w:style>
  <w:style w:type="paragraph" w:customStyle="1" w:styleId="mw-mmv-filepage-buttons">
    <w:name w:val="mw-mmv-filepage-buttons"/>
    <w:basedOn w:val="a"/>
    <w:rsid w:val="001D1A24"/>
    <w:pPr>
      <w:spacing w:before="75" w:after="100" w:afterAutospacing="1"/>
    </w:pPr>
  </w:style>
  <w:style w:type="paragraph" w:customStyle="1" w:styleId="allpagesredirect">
    <w:name w:val="allpagesredirect"/>
    <w:basedOn w:val="a"/>
    <w:rsid w:val="001D1A24"/>
    <w:pPr>
      <w:spacing w:before="100" w:beforeAutospacing="1" w:after="100" w:afterAutospacing="1"/>
    </w:pPr>
    <w:rPr>
      <w:i/>
      <w:iCs/>
    </w:rPr>
  </w:style>
  <w:style w:type="paragraph" w:customStyle="1" w:styleId="mw-tag-markers">
    <w:name w:val="mw-tag-markers"/>
    <w:basedOn w:val="a"/>
    <w:rsid w:val="001D1A24"/>
    <w:pPr>
      <w:spacing w:before="100" w:beforeAutospacing="1" w:after="100" w:afterAutospacing="1"/>
    </w:pPr>
    <w:rPr>
      <w:rFonts w:ascii="Arial" w:hAnsi="Arial" w:cs="Arial"/>
      <w:i/>
      <w:iCs/>
      <w:sz w:val="22"/>
      <w:szCs w:val="22"/>
    </w:rPr>
  </w:style>
  <w:style w:type="paragraph" w:customStyle="1" w:styleId="warningbox">
    <w:name w:val="warningbox"/>
    <w:basedOn w:val="a"/>
    <w:rsid w:val="001D1A24"/>
    <w:pPr>
      <w:pBdr>
        <w:top w:val="single" w:sz="6" w:space="0" w:color="EEEE00"/>
        <w:left w:val="single" w:sz="6" w:space="0" w:color="EEEE00"/>
        <w:bottom w:val="single" w:sz="6" w:space="0" w:color="EEEE00"/>
        <w:right w:val="single" w:sz="6" w:space="0" w:color="EEEE00"/>
      </w:pBdr>
      <w:shd w:val="clear" w:color="auto" w:fill="FFFF99"/>
      <w:spacing w:before="100" w:beforeAutospacing="1" w:after="100" w:afterAutospacing="1"/>
      <w:textAlignment w:val="center"/>
    </w:pPr>
    <w:rPr>
      <w:sz w:val="20"/>
      <w:szCs w:val="20"/>
    </w:rPr>
  </w:style>
  <w:style w:type="paragraph" w:customStyle="1" w:styleId="informationbox">
    <w:name w:val="informationbox"/>
    <w:basedOn w:val="a"/>
    <w:rsid w:val="001D1A24"/>
    <w:pPr>
      <w:pBdr>
        <w:top w:val="single" w:sz="6" w:space="0" w:color="D5D9E6"/>
        <w:left w:val="single" w:sz="6" w:space="0" w:color="D5D9E6"/>
        <w:bottom w:val="single" w:sz="6" w:space="0" w:color="D5D9E6"/>
        <w:right w:val="single" w:sz="6" w:space="0" w:color="D5D9E6"/>
      </w:pBdr>
      <w:shd w:val="clear" w:color="auto" w:fill="F4FBFF"/>
      <w:spacing w:before="100" w:beforeAutospacing="1" w:after="100" w:afterAutospacing="1"/>
      <w:textAlignment w:val="center"/>
    </w:pPr>
    <w:rPr>
      <w:sz w:val="20"/>
      <w:szCs w:val="20"/>
    </w:rPr>
  </w:style>
  <w:style w:type="paragraph" w:customStyle="1" w:styleId="infobox">
    <w:name w:val="infobox"/>
    <w:basedOn w:val="a"/>
    <w:rsid w:val="001D1A24"/>
    <w:pPr>
      <w:pBdr>
        <w:top w:val="single" w:sz="6" w:space="5" w:color="AAAAAA"/>
        <w:left w:val="single" w:sz="6" w:space="5" w:color="AAAAAA"/>
        <w:bottom w:val="single" w:sz="6" w:space="5" w:color="AAAAAA"/>
        <w:right w:val="single" w:sz="6" w:space="5" w:color="AAAAAA"/>
      </w:pBdr>
      <w:shd w:val="clear" w:color="auto" w:fill="F9F9F9"/>
      <w:spacing w:before="100" w:beforeAutospacing="1" w:after="120" w:line="360" w:lineRule="atLeast"/>
      <w:ind w:left="240"/>
      <w:textAlignment w:val="center"/>
    </w:pPr>
    <w:rPr>
      <w:sz w:val="21"/>
      <w:szCs w:val="21"/>
    </w:rPr>
  </w:style>
  <w:style w:type="paragraph" w:customStyle="1" w:styleId="notice">
    <w:name w:val="notice"/>
    <w:basedOn w:val="a"/>
    <w:rsid w:val="001D1A24"/>
    <w:pPr>
      <w:spacing w:before="240" w:after="240"/>
      <w:ind w:left="120" w:right="120"/>
      <w:jc w:val="both"/>
    </w:pPr>
  </w:style>
  <w:style w:type="paragraph" w:customStyle="1" w:styleId="messagebox">
    <w:name w:val="messagebox"/>
    <w:basedOn w:val="a"/>
    <w:rsid w:val="001D1A24"/>
    <w:pPr>
      <w:pBdr>
        <w:top w:val="single" w:sz="6" w:space="5" w:color="AAAAAA"/>
        <w:left w:val="single" w:sz="6" w:space="5" w:color="AAAAAA"/>
        <w:bottom w:val="single" w:sz="6" w:space="5" w:color="AAAAAA"/>
        <w:right w:val="single" w:sz="6" w:space="5" w:color="AAAAAA"/>
      </w:pBdr>
      <w:shd w:val="clear" w:color="auto" w:fill="F9F9F9"/>
      <w:spacing w:after="240"/>
      <w:textAlignment w:val="center"/>
    </w:pPr>
    <w:rPr>
      <w:sz w:val="22"/>
      <w:szCs w:val="22"/>
    </w:rPr>
  </w:style>
  <w:style w:type="paragraph" w:customStyle="1" w:styleId="references-small">
    <w:name w:val="references-small"/>
    <w:basedOn w:val="a"/>
    <w:rsid w:val="001D1A24"/>
    <w:rPr>
      <w:sz w:val="22"/>
      <w:szCs w:val="22"/>
    </w:rPr>
  </w:style>
  <w:style w:type="paragraph" w:customStyle="1" w:styleId="references-scroll">
    <w:name w:val="references-scroll"/>
    <w:basedOn w:val="a"/>
    <w:rsid w:val="001D1A24"/>
  </w:style>
  <w:style w:type="paragraph" w:customStyle="1" w:styleId="printonly">
    <w:name w:val="printonly"/>
    <w:basedOn w:val="a"/>
    <w:rsid w:val="001D1A24"/>
    <w:pPr>
      <w:spacing w:before="100" w:beforeAutospacing="1" w:after="100" w:afterAutospacing="1"/>
    </w:pPr>
    <w:rPr>
      <w:vanish/>
    </w:rPr>
  </w:style>
  <w:style w:type="paragraph" w:customStyle="1" w:styleId="dablink">
    <w:name w:val="dablink"/>
    <w:basedOn w:val="a"/>
    <w:rsid w:val="001D1A24"/>
    <w:pPr>
      <w:spacing w:before="100" w:beforeAutospacing="1" w:after="100" w:afterAutospacing="1"/>
    </w:pPr>
    <w:rPr>
      <w:i/>
      <w:iCs/>
    </w:rPr>
  </w:style>
  <w:style w:type="paragraph" w:customStyle="1" w:styleId="rellink">
    <w:name w:val="rellink"/>
    <w:basedOn w:val="a"/>
    <w:rsid w:val="001D1A24"/>
    <w:pPr>
      <w:spacing w:before="100" w:beforeAutospacing="1" w:after="100" w:afterAutospacing="1"/>
    </w:pPr>
    <w:rPr>
      <w:i/>
      <w:iCs/>
    </w:rPr>
  </w:style>
  <w:style w:type="paragraph" w:customStyle="1" w:styleId="coordinates">
    <w:name w:val="coordinates"/>
    <w:basedOn w:val="a"/>
    <w:rsid w:val="001D1A24"/>
  </w:style>
  <w:style w:type="paragraph" w:customStyle="1" w:styleId="geo-google">
    <w:name w:val="geo-google"/>
    <w:basedOn w:val="a"/>
    <w:rsid w:val="001D1A24"/>
    <w:pPr>
      <w:spacing w:before="100" w:beforeAutospacing="1" w:after="100" w:afterAutospacing="1" w:line="240" w:lineRule="atLeast"/>
    </w:pPr>
    <w:rPr>
      <w:b/>
      <w:bCs/>
    </w:rPr>
  </w:style>
  <w:style w:type="paragraph" w:customStyle="1" w:styleId="geo-osm">
    <w:name w:val="geo-osm"/>
    <w:basedOn w:val="a"/>
    <w:rsid w:val="001D1A24"/>
    <w:pPr>
      <w:spacing w:before="100" w:beforeAutospacing="1" w:after="100" w:afterAutospacing="1" w:line="240" w:lineRule="atLeast"/>
    </w:pPr>
    <w:rPr>
      <w:b/>
      <w:bCs/>
    </w:rPr>
  </w:style>
  <w:style w:type="paragraph" w:customStyle="1" w:styleId="geo-yandex">
    <w:name w:val="geo-yandex"/>
    <w:basedOn w:val="a"/>
    <w:rsid w:val="001D1A24"/>
    <w:pPr>
      <w:spacing w:before="100" w:beforeAutospacing="1" w:after="100" w:afterAutospacing="1" w:line="240" w:lineRule="atLeast"/>
    </w:pPr>
    <w:rPr>
      <w:b/>
      <w:bCs/>
    </w:rPr>
  </w:style>
  <w:style w:type="paragraph" w:customStyle="1" w:styleId="geo-multi-punct">
    <w:name w:val="geo-multi-punct"/>
    <w:basedOn w:val="a"/>
    <w:rsid w:val="001D1A24"/>
    <w:pPr>
      <w:spacing w:before="100" w:beforeAutospacing="1" w:after="100" w:afterAutospacing="1"/>
    </w:pPr>
    <w:rPr>
      <w:vanish/>
    </w:rPr>
  </w:style>
  <w:style w:type="paragraph" w:customStyle="1" w:styleId="geo-lat">
    <w:name w:val="geo-lat"/>
    <w:basedOn w:val="a"/>
    <w:rsid w:val="001D1A24"/>
    <w:pPr>
      <w:spacing w:before="100" w:beforeAutospacing="1" w:after="100" w:afterAutospacing="1"/>
    </w:pPr>
  </w:style>
  <w:style w:type="paragraph" w:customStyle="1" w:styleId="geo-lon">
    <w:name w:val="geo-lon"/>
    <w:basedOn w:val="a"/>
    <w:rsid w:val="001D1A24"/>
    <w:pPr>
      <w:spacing w:before="100" w:beforeAutospacing="1" w:after="100" w:afterAutospacing="1"/>
    </w:pPr>
  </w:style>
  <w:style w:type="paragraph" w:customStyle="1" w:styleId="wp-templatelink">
    <w:name w:val="wp-templatelink"/>
    <w:basedOn w:val="a"/>
    <w:rsid w:val="001D1A24"/>
    <w:pPr>
      <w:spacing w:before="100" w:beforeAutospacing="1" w:after="100" w:afterAutospacing="1"/>
    </w:pPr>
    <w:rPr>
      <w:color w:val="9098A0"/>
    </w:rPr>
  </w:style>
  <w:style w:type="paragraph" w:customStyle="1" w:styleId="mw-fr-reviewlink">
    <w:name w:val="mw-fr-reviewlink"/>
    <w:basedOn w:val="a"/>
    <w:rsid w:val="001D1A24"/>
    <w:pPr>
      <w:spacing w:before="100" w:beforeAutospacing="1" w:after="100" w:afterAutospacing="1"/>
    </w:pPr>
    <w:rPr>
      <w:sz w:val="20"/>
      <w:szCs w:val="20"/>
    </w:rPr>
  </w:style>
  <w:style w:type="paragraph" w:customStyle="1" w:styleId="fr-hist-basic-user">
    <w:name w:val="fr-hist-basic-user"/>
    <w:basedOn w:val="a"/>
    <w:rsid w:val="001D1A24"/>
    <w:pPr>
      <w:spacing w:before="100" w:beforeAutospacing="1" w:after="100" w:afterAutospacing="1"/>
    </w:pPr>
    <w:rPr>
      <w:sz w:val="20"/>
      <w:szCs w:val="20"/>
    </w:rPr>
  </w:style>
  <w:style w:type="paragraph" w:customStyle="1" w:styleId="fr-hist-basic-auto">
    <w:name w:val="fr-hist-basic-auto"/>
    <w:basedOn w:val="a"/>
    <w:rsid w:val="001D1A24"/>
    <w:pPr>
      <w:spacing w:before="100" w:beforeAutospacing="1" w:after="100" w:afterAutospacing="1"/>
    </w:pPr>
    <w:rPr>
      <w:sz w:val="20"/>
      <w:szCs w:val="20"/>
    </w:rPr>
  </w:style>
  <w:style w:type="paragraph" w:customStyle="1" w:styleId="flaggedrevs-pending">
    <w:name w:val="flaggedrevs-pending"/>
    <w:basedOn w:val="a"/>
    <w:rsid w:val="001D1A24"/>
    <w:pPr>
      <w:shd w:val="clear" w:color="auto" w:fill="FFFFCC"/>
      <w:spacing w:before="100" w:beforeAutospacing="1" w:after="100" w:afterAutospacing="1"/>
    </w:pPr>
  </w:style>
  <w:style w:type="paragraph" w:customStyle="1" w:styleId="navbox">
    <w:name w:val="navbox"/>
    <w:basedOn w:val="a"/>
    <w:rsid w:val="001D1A24"/>
    <w:pPr>
      <w:pBdr>
        <w:top w:val="single" w:sz="6" w:space="1" w:color="AAAAAA"/>
        <w:left w:val="single" w:sz="6" w:space="1" w:color="AAAAAA"/>
        <w:bottom w:val="single" w:sz="6" w:space="1" w:color="AAAAAA"/>
        <w:right w:val="single" w:sz="6" w:space="1" w:color="AAAAAA"/>
      </w:pBdr>
      <w:shd w:val="clear" w:color="auto" w:fill="FDFDFD"/>
      <w:spacing w:before="240" w:after="100" w:afterAutospacing="1"/>
      <w:jc w:val="center"/>
    </w:pPr>
    <w:rPr>
      <w:sz w:val="21"/>
      <w:szCs w:val="21"/>
    </w:rPr>
  </w:style>
  <w:style w:type="paragraph" w:customStyle="1" w:styleId="navbox-inner">
    <w:name w:val="navbox-inner"/>
    <w:basedOn w:val="a"/>
    <w:rsid w:val="001D1A24"/>
    <w:pPr>
      <w:spacing w:before="100" w:beforeAutospacing="1" w:after="100" w:afterAutospacing="1"/>
    </w:pPr>
  </w:style>
  <w:style w:type="paragraph" w:customStyle="1" w:styleId="navbox-subgroup">
    <w:name w:val="navbox-subgroup"/>
    <w:basedOn w:val="a"/>
    <w:rsid w:val="001D1A24"/>
    <w:pPr>
      <w:shd w:val="clear" w:color="auto" w:fill="FDFDFD"/>
      <w:spacing w:before="100" w:beforeAutospacing="1" w:after="100" w:afterAutospacing="1"/>
    </w:pPr>
  </w:style>
  <w:style w:type="paragraph" w:customStyle="1" w:styleId="navbox-group">
    <w:name w:val="navbox-group"/>
    <w:basedOn w:val="a"/>
    <w:rsid w:val="001D1A24"/>
    <w:pPr>
      <w:spacing w:before="100" w:beforeAutospacing="1" w:after="100" w:afterAutospacing="1" w:line="360" w:lineRule="atLeast"/>
      <w:jc w:val="center"/>
    </w:pPr>
  </w:style>
  <w:style w:type="paragraph" w:customStyle="1" w:styleId="navbox-title">
    <w:name w:val="navbox-title"/>
    <w:basedOn w:val="a"/>
    <w:rsid w:val="001D1A24"/>
    <w:pPr>
      <w:shd w:val="clear" w:color="auto" w:fill="CCCCFF"/>
      <w:spacing w:before="100" w:beforeAutospacing="1" w:after="100" w:afterAutospacing="1" w:line="360" w:lineRule="atLeast"/>
      <w:jc w:val="center"/>
    </w:pPr>
  </w:style>
  <w:style w:type="paragraph" w:customStyle="1" w:styleId="navbox-abovebelow">
    <w:name w:val="navbox-abovebelow"/>
    <w:basedOn w:val="a"/>
    <w:rsid w:val="001D1A24"/>
    <w:pPr>
      <w:shd w:val="clear" w:color="auto" w:fill="DDDDFF"/>
      <w:spacing w:before="100" w:beforeAutospacing="1" w:after="100" w:afterAutospacing="1" w:line="360" w:lineRule="atLeast"/>
      <w:jc w:val="center"/>
    </w:pPr>
  </w:style>
  <w:style w:type="paragraph" w:customStyle="1" w:styleId="navbox-list">
    <w:name w:val="navbox-list"/>
    <w:basedOn w:val="a"/>
    <w:rsid w:val="001D1A24"/>
    <w:pPr>
      <w:spacing w:before="100" w:beforeAutospacing="1" w:after="100" w:afterAutospacing="1"/>
    </w:pPr>
  </w:style>
  <w:style w:type="paragraph" w:customStyle="1" w:styleId="navbox-even">
    <w:name w:val="navbox-even"/>
    <w:basedOn w:val="a"/>
    <w:rsid w:val="001D1A24"/>
    <w:pPr>
      <w:shd w:val="clear" w:color="auto" w:fill="F4F4F4"/>
      <w:spacing w:before="100" w:beforeAutospacing="1" w:after="100" w:afterAutospacing="1"/>
    </w:pPr>
  </w:style>
  <w:style w:type="paragraph" w:customStyle="1" w:styleId="navbox-odd">
    <w:name w:val="navbox-odd"/>
    <w:basedOn w:val="a"/>
    <w:rsid w:val="001D1A24"/>
    <w:pPr>
      <w:spacing w:before="100" w:beforeAutospacing="1" w:after="100" w:afterAutospacing="1"/>
    </w:pPr>
  </w:style>
  <w:style w:type="paragraph" w:customStyle="1" w:styleId="navbar">
    <w:name w:val="navbar"/>
    <w:basedOn w:val="a"/>
    <w:rsid w:val="001D1A24"/>
    <w:pPr>
      <w:spacing w:before="100" w:beforeAutospacing="1" w:after="100" w:afterAutospacing="1"/>
    </w:pPr>
    <w:rPr>
      <w:sz w:val="21"/>
      <w:szCs w:val="21"/>
    </w:rPr>
  </w:style>
  <w:style w:type="paragraph" w:customStyle="1" w:styleId="collapsebutton">
    <w:name w:val="collapsebutton"/>
    <w:basedOn w:val="a"/>
    <w:rsid w:val="001D1A24"/>
    <w:pPr>
      <w:spacing w:before="100" w:beforeAutospacing="1" w:after="100" w:afterAutospacing="1"/>
      <w:ind w:left="120"/>
      <w:jc w:val="right"/>
    </w:pPr>
  </w:style>
  <w:style w:type="paragraph" w:customStyle="1" w:styleId="nowrap">
    <w:name w:val="nowrap"/>
    <w:basedOn w:val="a"/>
    <w:rsid w:val="001D1A24"/>
    <w:pPr>
      <w:spacing w:before="100" w:beforeAutospacing="1" w:after="100" w:afterAutospacing="1"/>
    </w:pPr>
  </w:style>
  <w:style w:type="paragraph" w:customStyle="1" w:styleId="wrap">
    <w:name w:val="wrap"/>
    <w:basedOn w:val="a"/>
    <w:rsid w:val="001D1A24"/>
    <w:pPr>
      <w:spacing w:before="100" w:beforeAutospacing="1" w:after="100" w:afterAutospacing="1"/>
    </w:pPr>
  </w:style>
  <w:style w:type="paragraph" w:customStyle="1" w:styleId="watchlist-msg">
    <w:name w:val="watchlist-msg"/>
    <w:basedOn w:val="a"/>
    <w:rsid w:val="001D1A24"/>
    <w:pPr>
      <w:pBdr>
        <w:top w:val="single" w:sz="6" w:space="6" w:color="FFDD44"/>
        <w:left w:val="single" w:sz="6" w:space="8" w:color="FFDD44"/>
        <w:bottom w:val="single" w:sz="6" w:space="6" w:color="FFDD44"/>
        <w:right w:val="single" w:sz="6" w:space="8" w:color="FFDD44"/>
      </w:pBdr>
      <w:shd w:val="clear" w:color="auto" w:fill="FFFFE0"/>
      <w:spacing w:before="100" w:beforeAutospacing="1" w:after="100" w:afterAutospacing="1" w:line="336" w:lineRule="atLeast"/>
      <w:ind w:left="240"/>
    </w:pPr>
    <w:rPr>
      <w:sz w:val="16"/>
      <w:szCs w:val="16"/>
    </w:rPr>
  </w:style>
  <w:style w:type="paragraph" w:customStyle="1" w:styleId="math-template">
    <w:name w:val="math-template"/>
    <w:basedOn w:val="a"/>
    <w:rsid w:val="001D1A24"/>
    <w:pPr>
      <w:spacing w:before="100" w:beforeAutospacing="1" w:after="100" w:afterAutospacing="1"/>
    </w:pPr>
    <w:rPr>
      <w:sz w:val="29"/>
      <w:szCs w:val="29"/>
    </w:rPr>
  </w:style>
  <w:style w:type="paragraph" w:customStyle="1" w:styleId="ipa">
    <w:name w:val="ipa"/>
    <w:basedOn w:val="a"/>
    <w:rsid w:val="001D1A24"/>
    <w:pPr>
      <w:spacing w:before="100" w:beforeAutospacing="1" w:after="100" w:afterAutospacing="1"/>
    </w:pPr>
    <w:rPr>
      <w:rFonts w:ascii="Arial Unicode MS" w:hAnsi="Arial Unicode MS" w:cs="Arial Unicode MS"/>
    </w:rPr>
  </w:style>
  <w:style w:type="paragraph" w:customStyle="1" w:styleId="unicode">
    <w:name w:val="unicode"/>
    <w:basedOn w:val="a"/>
    <w:rsid w:val="001D1A24"/>
    <w:pPr>
      <w:spacing w:before="100" w:beforeAutospacing="1" w:after="100" w:afterAutospacing="1"/>
    </w:pPr>
    <w:rPr>
      <w:rFonts w:ascii="Arial Unicode MS" w:hAnsi="Arial Unicode MS" w:cs="Arial Unicode MS"/>
    </w:rPr>
  </w:style>
  <w:style w:type="paragraph" w:customStyle="1" w:styleId="special-label">
    <w:name w:val="special-label"/>
    <w:basedOn w:val="a"/>
    <w:rsid w:val="001D1A24"/>
    <w:pPr>
      <w:spacing w:before="100" w:beforeAutospacing="1" w:after="100" w:afterAutospacing="1"/>
    </w:pPr>
  </w:style>
  <w:style w:type="paragraph" w:customStyle="1" w:styleId="special-query">
    <w:name w:val="special-query"/>
    <w:basedOn w:val="a"/>
    <w:rsid w:val="001D1A24"/>
    <w:pPr>
      <w:spacing w:before="100" w:beforeAutospacing="1" w:after="100" w:afterAutospacing="1"/>
    </w:pPr>
  </w:style>
  <w:style w:type="paragraph" w:customStyle="1" w:styleId="special-hover">
    <w:name w:val="special-hover"/>
    <w:basedOn w:val="a"/>
    <w:rsid w:val="001D1A24"/>
    <w:pPr>
      <w:spacing w:before="100" w:beforeAutospacing="1" w:after="100" w:afterAutospacing="1"/>
    </w:pPr>
  </w:style>
  <w:style w:type="paragraph" w:customStyle="1" w:styleId="mw-indicators">
    <w:name w:val="mw-indicators"/>
    <w:basedOn w:val="a"/>
    <w:rsid w:val="001D1A24"/>
    <w:pPr>
      <w:spacing w:before="100" w:beforeAutospacing="1" w:after="100" w:afterAutospacing="1"/>
    </w:pPr>
  </w:style>
  <w:style w:type="paragraph" w:customStyle="1" w:styleId="ve-ui-surface">
    <w:name w:val="ve-ui-surface"/>
    <w:basedOn w:val="a"/>
    <w:rsid w:val="001D1A24"/>
    <w:pPr>
      <w:spacing w:before="100" w:beforeAutospacing="1" w:after="100" w:afterAutospacing="1"/>
    </w:pPr>
  </w:style>
  <w:style w:type="paragraph" w:customStyle="1" w:styleId="ve-init-mw-desktoparticletarget-editablecontent">
    <w:name w:val="ve-init-mw-desktoparticletarget-editablecontent"/>
    <w:basedOn w:val="a"/>
    <w:rsid w:val="001D1A24"/>
    <w:pPr>
      <w:spacing w:before="100" w:beforeAutospacing="1" w:after="100" w:afterAutospacing="1"/>
    </w:pPr>
  </w:style>
  <w:style w:type="paragraph" w:customStyle="1" w:styleId="mw-mmv-view-expanded">
    <w:name w:val="mw-mmv-view-expanded"/>
    <w:basedOn w:val="a"/>
    <w:rsid w:val="001D1A24"/>
    <w:pPr>
      <w:spacing w:before="100" w:beforeAutospacing="1" w:after="100" w:afterAutospacing="1"/>
    </w:pPr>
  </w:style>
  <w:style w:type="paragraph" w:customStyle="1" w:styleId="mw-mmv-view-config">
    <w:name w:val="mw-mmv-view-config"/>
    <w:basedOn w:val="a"/>
    <w:rsid w:val="001D1A24"/>
    <w:pPr>
      <w:spacing w:before="100" w:beforeAutospacing="1" w:after="100" w:afterAutospacing="1"/>
    </w:pPr>
  </w:style>
  <w:style w:type="paragraph" w:customStyle="1" w:styleId="mw-empty-li">
    <w:name w:val="mw-empty-li"/>
    <w:basedOn w:val="a"/>
    <w:rsid w:val="001D1A24"/>
    <w:pPr>
      <w:spacing w:before="100" w:beforeAutospacing="1" w:after="100" w:afterAutospacing="1"/>
    </w:pPr>
  </w:style>
  <w:style w:type="paragraph" w:customStyle="1" w:styleId="imbox">
    <w:name w:val="imbox"/>
    <w:basedOn w:val="a"/>
    <w:rsid w:val="001D1A24"/>
    <w:pPr>
      <w:spacing w:before="100" w:beforeAutospacing="1" w:after="100" w:afterAutospacing="1"/>
    </w:pPr>
  </w:style>
  <w:style w:type="paragraph" w:customStyle="1" w:styleId="toclevel-2">
    <w:name w:val="toclevel-2"/>
    <w:basedOn w:val="a"/>
    <w:rsid w:val="001D1A24"/>
    <w:pPr>
      <w:spacing w:before="100" w:beforeAutospacing="1" w:after="100" w:afterAutospacing="1"/>
    </w:pPr>
  </w:style>
  <w:style w:type="paragraph" w:customStyle="1" w:styleId="toclevel-3">
    <w:name w:val="toclevel-3"/>
    <w:basedOn w:val="a"/>
    <w:rsid w:val="001D1A24"/>
    <w:pPr>
      <w:spacing w:before="100" w:beforeAutospacing="1" w:after="100" w:afterAutospacing="1"/>
    </w:pPr>
  </w:style>
  <w:style w:type="paragraph" w:customStyle="1" w:styleId="toclevel-4">
    <w:name w:val="toclevel-4"/>
    <w:basedOn w:val="a"/>
    <w:rsid w:val="001D1A24"/>
    <w:pPr>
      <w:spacing w:before="100" w:beforeAutospacing="1" w:after="100" w:afterAutospacing="1"/>
    </w:pPr>
  </w:style>
  <w:style w:type="paragraph" w:customStyle="1" w:styleId="toclevel-5">
    <w:name w:val="toclevel-5"/>
    <w:basedOn w:val="a"/>
    <w:rsid w:val="001D1A24"/>
    <w:pPr>
      <w:spacing w:before="100" w:beforeAutospacing="1" w:after="100" w:afterAutospacing="1"/>
    </w:pPr>
  </w:style>
  <w:style w:type="paragraph" w:customStyle="1" w:styleId="toclevel-6">
    <w:name w:val="toclevel-6"/>
    <w:basedOn w:val="a"/>
    <w:rsid w:val="001D1A24"/>
    <w:pPr>
      <w:spacing w:before="100" w:beforeAutospacing="1" w:after="100" w:afterAutospacing="1"/>
    </w:pPr>
  </w:style>
  <w:style w:type="paragraph" w:customStyle="1" w:styleId="toclevel-7">
    <w:name w:val="toclevel-7"/>
    <w:basedOn w:val="a"/>
    <w:rsid w:val="001D1A24"/>
    <w:pPr>
      <w:spacing w:before="100" w:beforeAutospacing="1" w:after="100" w:afterAutospacing="1"/>
    </w:pPr>
  </w:style>
  <w:style w:type="paragraph" w:customStyle="1" w:styleId="tocnumber">
    <w:name w:val="tocnumber"/>
    <w:basedOn w:val="a"/>
    <w:rsid w:val="001D1A24"/>
    <w:pPr>
      <w:spacing w:before="100" w:beforeAutospacing="1" w:after="100" w:afterAutospacing="1"/>
    </w:pPr>
  </w:style>
  <w:style w:type="paragraph" w:customStyle="1" w:styleId="floatleft">
    <w:name w:val="floatleft"/>
    <w:basedOn w:val="a"/>
    <w:rsid w:val="001D1A24"/>
    <w:pPr>
      <w:spacing w:before="100" w:beforeAutospacing="1" w:after="100" w:afterAutospacing="1"/>
    </w:pPr>
  </w:style>
  <w:style w:type="paragraph" w:customStyle="1" w:styleId="image">
    <w:name w:val="image"/>
    <w:basedOn w:val="a"/>
    <w:rsid w:val="001D1A24"/>
    <w:pPr>
      <w:spacing w:before="100" w:beforeAutospacing="1" w:after="100" w:afterAutospacing="1"/>
    </w:pPr>
  </w:style>
  <w:style w:type="paragraph" w:customStyle="1" w:styleId="geo-dec">
    <w:name w:val="geo-dec"/>
    <w:basedOn w:val="a"/>
    <w:rsid w:val="001D1A24"/>
    <w:pPr>
      <w:spacing w:before="100" w:beforeAutospacing="1" w:after="100" w:afterAutospacing="1"/>
    </w:pPr>
  </w:style>
  <w:style w:type="paragraph" w:customStyle="1" w:styleId="geo-dms">
    <w:name w:val="geo-dms"/>
    <w:basedOn w:val="a"/>
    <w:rsid w:val="001D1A24"/>
    <w:pPr>
      <w:spacing w:before="100" w:beforeAutospacing="1" w:after="100" w:afterAutospacing="1"/>
    </w:pPr>
  </w:style>
  <w:style w:type="paragraph" w:customStyle="1" w:styleId="selflink">
    <w:name w:val="selflink"/>
    <w:basedOn w:val="a"/>
    <w:rsid w:val="001D1A24"/>
    <w:pPr>
      <w:spacing w:before="100" w:beforeAutospacing="1" w:after="100" w:afterAutospacing="1"/>
    </w:pPr>
  </w:style>
  <w:style w:type="paragraph" w:customStyle="1" w:styleId="mbox-image">
    <w:name w:val="mbox-image"/>
    <w:basedOn w:val="a"/>
    <w:rsid w:val="001D1A24"/>
    <w:pPr>
      <w:spacing w:before="100" w:beforeAutospacing="1" w:after="100" w:afterAutospacing="1"/>
    </w:pPr>
  </w:style>
  <w:style w:type="paragraph" w:customStyle="1" w:styleId="tmbox">
    <w:name w:val="tmbox"/>
    <w:basedOn w:val="a"/>
    <w:rsid w:val="001D1A24"/>
    <w:pPr>
      <w:spacing w:before="100" w:beforeAutospacing="1" w:after="100" w:afterAutospacing="1"/>
    </w:pPr>
  </w:style>
  <w:style w:type="paragraph" w:customStyle="1" w:styleId="ambox-text-small">
    <w:name w:val="ambox-text-small"/>
    <w:basedOn w:val="a"/>
    <w:rsid w:val="001D1A24"/>
    <w:pPr>
      <w:spacing w:before="100" w:beforeAutospacing="1" w:after="100" w:afterAutospacing="1"/>
    </w:pPr>
  </w:style>
  <w:style w:type="paragraph" w:customStyle="1" w:styleId="uls-settings-trigger">
    <w:name w:val="uls-settings-trigger"/>
    <w:basedOn w:val="a"/>
    <w:rsid w:val="001D1A24"/>
    <w:pPr>
      <w:spacing w:before="100" w:beforeAutospacing="1" w:after="100" w:afterAutospacing="1"/>
    </w:pPr>
  </w:style>
  <w:style w:type="paragraph" w:customStyle="1" w:styleId="uls-trigger">
    <w:name w:val="uls-trigger"/>
    <w:basedOn w:val="a"/>
    <w:rsid w:val="001D1A24"/>
    <w:pPr>
      <w:spacing w:before="100" w:beforeAutospacing="1" w:after="100" w:afterAutospacing="1"/>
    </w:pPr>
  </w:style>
  <w:style w:type="paragraph" w:customStyle="1" w:styleId="alert-text">
    <w:name w:val="alert-text"/>
    <w:basedOn w:val="a"/>
    <w:rsid w:val="001D1A24"/>
    <w:pPr>
      <w:spacing w:before="100" w:beforeAutospacing="1" w:after="100" w:afterAutospacing="1"/>
    </w:pPr>
    <w:rPr>
      <w:color w:val="000000"/>
    </w:rPr>
  </w:style>
  <w:style w:type="paragraph" w:customStyle="1" w:styleId="cite-accessibility-label">
    <w:name w:val="cite-accessibility-label"/>
    <w:basedOn w:val="a"/>
    <w:rsid w:val="001D1A24"/>
    <w:pPr>
      <w:spacing w:before="100" w:beforeAutospacing="1" w:after="100" w:afterAutospacing="1"/>
    </w:pPr>
  </w:style>
  <w:style w:type="paragraph" w:customStyle="1" w:styleId="transparent">
    <w:name w:val="transparent"/>
    <w:basedOn w:val="a"/>
    <w:rsid w:val="001D1A24"/>
    <w:pPr>
      <w:spacing w:before="100" w:beforeAutospacing="1" w:after="100" w:afterAutospacing="1"/>
    </w:pPr>
  </w:style>
  <w:style w:type="paragraph" w:customStyle="1" w:styleId="plainlinksneverexpand">
    <w:name w:val="plainlinksneverexpand"/>
    <w:basedOn w:val="a"/>
    <w:rsid w:val="001D1A24"/>
    <w:pPr>
      <w:spacing w:before="100" w:beforeAutospacing="1" w:after="100" w:afterAutospacing="1"/>
    </w:pPr>
  </w:style>
  <w:style w:type="paragraph" w:customStyle="1" w:styleId="reflist">
    <w:name w:val="reflist"/>
    <w:basedOn w:val="a"/>
    <w:rsid w:val="001D1A24"/>
  </w:style>
  <w:style w:type="paragraph" w:customStyle="1" w:styleId="reflist1">
    <w:name w:val="reflist1"/>
    <w:basedOn w:val="a"/>
    <w:rsid w:val="001D1A24"/>
  </w:style>
  <w:style w:type="paragraph" w:customStyle="1" w:styleId="reflist2">
    <w:name w:val="reflist2"/>
    <w:basedOn w:val="a"/>
    <w:rsid w:val="001D1A24"/>
  </w:style>
  <w:style w:type="paragraph" w:customStyle="1" w:styleId="reflist3">
    <w:name w:val="reflist3"/>
    <w:basedOn w:val="a"/>
    <w:rsid w:val="001D1A24"/>
  </w:style>
  <w:style w:type="paragraph" w:customStyle="1" w:styleId="reflist4">
    <w:name w:val="reflist4"/>
    <w:basedOn w:val="a"/>
    <w:rsid w:val="001D1A24"/>
  </w:style>
  <w:style w:type="paragraph" w:customStyle="1" w:styleId="mw-dismissable-notice-body">
    <w:name w:val="mw-dismissable-notice-body"/>
    <w:basedOn w:val="a"/>
    <w:rsid w:val="001D1A24"/>
    <w:pPr>
      <w:spacing w:before="100" w:beforeAutospacing="1" w:after="100" w:afterAutospacing="1"/>
    </w:pPr>
  </w:style>
  <w:style w:type="character" w:customStyle="1" w:styleId="reference">
    <w:name w:val="reference"/>
    <w:rsid w:val="001D1A24"/>
    <w:rPr>
      <w:sz w:val="19"/>
    </w:rPr>
  </w:style>
  <w:style w:type="character" w:customStyle="1" w:styleId="subcaption">
    <w:name w:val="subcaption"/>
    <w:rsid w:val="001D1A24"/>
  </w:style>
  <w:style w:type="paragraph" w:customStyle="1" w:styleId="play-btn-large1">
    <w:name w:val="play-btn-large1"/>
    <w:basedOn w:val="a"/>
    <w:rsid w:val="001D1A24"/>
    <w:pPr>
      <w:spacing w:after="100" w:afterAutospacing="1"/>
      <w:ind w:left="-525"/>
    </w:pPr>
  </w:style>
  <w:style w:type="paragraph" w:customStyle="1" w:styleId="special-label1">
    <w:name w:val="special-label1"/>
    <w:basedOn w:val="a"/>
    <w:rsid w:val="001D1A24"/>
    <w:pPr>
      <w:spacing w:before="100" w:beforeAutospacing="1" w:after="100" w:afterAutospacing="1"/>
    </w:pPr>
    <w:rPr>
      <w:color w:val="808080"/>
    </w:rPr>
  </w:style>
  <w:style w:type="paragraph" w:customStyle="1" w:styleId="special-query1">
    <w:name w:val="special-query1"/>
    <w:basedOn w:val="a"/>
    <w:rsid w:val="001D1A24"/>
    <w:pPr>
      <w:spacing w:before="100" w:beforeAutospacing="1" w:after="100" w:afterAutospacing="1"/>
    </w:pPr>
    <w:rPr>
      <w:i/>
      <w:iCs/>
      <w:color w:val="000000"/>
    </w:rPr>
  </w:style>
  <w:style w:type="paragraph" w:customStyle="1" w:styleId="special-hover1">
    <w:name w:val="special-hover1"/>
    <w:basedOn w:val="a"/>
    <w:rsid w:val="001D1A24"/>
    <w:pPr>
      <w:shd w:val="clear" w:color="auto" w:fill="C0C0C0"/>
      <w:spacing w:before="100" w:beforeAutospacing="1" w:after="100" w:afterAutospacing="1"/>
    </w:pPr>
  </w:style>
  <w:style w:type="paragraph" w:customStyle="1" w:styleId="special-label2">
    <w:name w:val="special-label2"/>
    <w:basedOn w:val="a"/>
    <w:rsid w:val="001D1A24"/>
    <w:pPr>
      <w:spacing w:before="100" w:beforeAutospacing="1" w:after="100" w:afterAutospacing="1"/>
    </w:pPr>
    <w:rPr>
      <w:color w:val="FFFFFF"/>
    </w:rPr>
  </w:style>
  <w:style w:type="paragraph" w:customStyle="1" w:styleId="special-query2">
    <w:name w:val="special-query2"/>
    <w:basedOn w:val="a"/>
    <w:rsid w:val="001D1A24"/>
    <w:pPr>
      <w:spacing w:before="100" w:beforeAutospacing="1" w:after="100" w:afterAutospacing="1"/>
    </w:pPr>
    <w:rPr>
      <w:color w:val="FFFFFF"/>
    </w:rPr>
  </w:style>
  <w:style w:type="paragraph" w:customStyle="1" w:styleId="uls-settings-trigger1">
    <w:name w:val="uls-settings-trigger1"/>
    <w:basedOn w:val="a"/>
    <w:rsid w:val="001D1A24"/>
    <w:pPr>
      <w:spacing w:before="100" w:beforeAutospacing="1" w:after="100" w:afterAutospacing="1"/>
    </w:pPr>
  </w:style>
  <w:style w:type="paragraph" w:customStyle="1" w:styleId="uls-settings-trigger2">
    <w:name w:val="uls-settings-trigger2"/>
    <w:basedOn w:val="a"/>
    <w:rsid w:val="001D1A24"/>
    <w:pPr>
      <w:spacing w:before="45" w:after="100" w:afterAutospacing="1"/>
    </w:pPr>
  </w:style>
  <w:style w:type="paragraph" w:customStyle="1" w:styleId="mw-indicators1">
    <w:name w:val="mw-indicators1"/>
    <w:basedOn w:val="a"/>
    <w:rsid w:val="001D1A24"/>
    <w:pPr>
      <w:spacing w:before="100" w:beforeAutospacing="1" w:after="100" w:afterAutospacing="1"/>
    </w:pPr>
    <w:rPr>
      <w:vanish/>
    </w:rPr>
  </w:style>
  <w:style w:type="paragraph" w:customStyle="1" w:styleId="ve-ui-surface1">
    <w:name w:val="ve-ui-surface1"/>
    <w:basedOn w:val="a"/>
    <w:rsid w:val="001D1A24"/>
    <w:pPr>
      <w:spacing w:before="100" w:beforeAutospacing="1" w:after="100" w:afterAutospacing="1"/>
    </w:pPr>
    <w:rPr>
      <w:vanish/>
    </w:rPr>
  </w:style>
  <w:style w:type="paragraph" w:customStyle="1" w:styleId="ve-init-mw-desktoparticletarget-editablecontent1">
    <w:name w:val="ve-init-mw-desktoparticletarget-editablecontent1"/>
    <w:basedOn w:val="a"/>
    <w:rsid w:val="001D1A24"/>
    <w:pPr>
      <w:spacing w:before="100" w:beforeAutospacing="1" w:after="100" w:afterAutospacing="1"/>
    </w:pPr>
    <w:rPr>
      <w:vanish/>
    </w:rPr>
  </w:style>
  <w:style w:type="paragraph" w:customStyle="1" w:styleId="ve-ui-surface2">
    <w:name w:val="ve-ui-surface2"/>
    <w:basedOn w:val="a"/>
    <w:rsid w:val="001D1A24"/>
    <w:pPr>
      <w:spacing w:before="100" w:beforeAutospacing="1" w:after="100" w:afterAutospacing="1"/>
    </w:pPr>
  </w:style>
  <w:style w:type="paragraph" w:customStyle="1" w:styleId="special-query3">
    <w:name w:val="special-query3"/>
    <w:basedOn w:val="a"/>
    <w:rsid w:val="001D1A24"/>
    <w:pPr>
      <w:spacing w:before="100" w:beforeAutospacing="1" w:after="100" w:afterAutospacing="1"/>
    </w:pPr>
  </w:style>
  <w:style w:type="paragraph" w:customStyle="1" w:styleId="uls-trigger1">
    <w:name w:val="uls-trigger1"/>
    <w:basedOn w:val="a"/>
    <w:rsid w:val="001D1A24"/>
    <w:pPr>
      <w:spacing w:before="100" w:beforeAutospacing="1" w:after="100" w:afterAutospacing="1"/>
    </w:pPr>
  </w:style>
  <w:style w:type="paragraph" w:customStyle="1" w:styleId="uls-trigger2">
    <w:name w:val="uls-trigger2"/>
    <w:basedOn w:val="a"/>
    <w:rsid w:val="001D1A24"/>
    <w:pPr>
      <w:spacing w:before="100" w:beforeAutospacing="1" w:after="100" w:afterAutospacing="1"/>
    </w:pPr>
  </w:style>
  <w:style w:type="paragraph" w:customStyle="1" w:styleId="mw-mmv-view-expanded1">
    <w:name w:val="mw-mmv-view-expanded1"/>
    <w:basedOn w:val="a"/>
    <w:rsid w:val="001D1A24"/>
    <w:pPr>
      <w:spacing w:before="100" w:beforeAutospacing="1" w:after="100" w:afterAutospacing="1"/>
    </w:pPr>
  </w:style>
  <w:style w:type="paragraph" w:customStyle="1" w:styleId="mw-mmv-view-config1">
    <w:name w:val="mw-mmv-view-config1"/>
    <w:basedOn w:val="a"/>
    <w:rsid w:val="001D1A24"/>
    <w:pPr>
      <w:spacing w:before="100" w:beforeAutospacing="1" w:after="100" w:afterAutospacing="1"/>
    </w:pPr>
  </w:style>
  <w:style w:type="paragraph" w:customStyle="1" w:styleId="mw-empty-li1">
    <w:name w:val="mw-empty-li1"/>
    <w:basedOn w:val="a"/>
    <w:rsid w:val="001D1A24"/>
    <w:pPr>
      <w:spacing w:before="100" w:beforeAutospacing="1" w:after="100" w:afterAutospacing="1"/>
    </w:pPr>
    <w:rPr>
      <w:vanish/>
    </w:rPr>
  </w:style>
  <w:style w:type="character" w:customStyle="1" w:styleId="subcaption1">
    <w:name w:val="subcaption1"/>
    <w:rsid w:val="001D1A24"/>
    <w:rPr>
      <w:sz w:val="19"/>
    </w:rPr>
  </w:style>
  <w:style w:type="paragraph" w:customStyle="1" w:styleId="imbox1">
    <w:name w:val="imbox1"/>
    <w:basedOn w:val="a"/>
    <w:rsid w:val="001D1A24"/>
    <w:pPr>
      <w:ind w:left="-120" w:right="-120"/>
    </w:pPr>
  </w:style>
  <w:style w:type="paragraph" w:customStyle="1" w:styleId="imbox2">
    <w:name w:val="imbox2"/>
    <w:basedOn w:val="a"/>
    <w:rsid w:val="001D1A24"/>
    <w:pPr>
      <w:spacing w:before="60" w:after="60"/>
      <w:ind w:left="60" w:right="60"/>
    </w:pPr>
  </w:style>
  <w:style w:type="paragraph" w:customStyle="1" w:styleId="tmbox1">
    <w:name w:val="tmbox1"/>
    <w:basedOn w:val="a"/>
    <w:rsid w:val="001D1A24"/>
    <w:pPr>
      <w:spacing w:before="30" w:after="30"/>
    </w:pPr>
  </w:style>
  <w:style w:type="paragraph" w:customStyle="1" w:styleId="ambox-text-small1">
    <w:name w:val="ambox-text-small1"/>
    <w:basedOn w:val="a"/>
    <w:rsid w:val="001D1A24"/>
    <w:pPr>
      <w:spacing w:before="100" w:beforeAutospacing="1" w:after="100" w:afterAutospacing="1"/>
    </w:pPr>
    <w:rPr>
      <w:sz w:val="20"/>
      <w:szCs w:val="20"/>
    </w:rPr>
  </w:style>
  <w:style w:type="paragraph" w:customStyle="1" w:styleId="toclevel-21">
    <w:name w:val="toclevel-21"/>
    <w:basedOn w:val="a"/>
    <w:rsid w:val="001D1A24"/>
    <w:pPr>
      <w:spacing w:before="100" w:beforeAutospacing="1" w:after="100" w:afterAutospacing="1"/>
    </w:pPr>
    <w:rPr>
      <w:vanish/>
    </w:rPr>
  </w:style>
  <w:style w:type="paragraph" w:customStyle="1" w:styleId="toclevel-31">
    <w:name w:val="toclevel-31"/>
    <w:basedOn w:val="a"/>
    <w:rsid w:val="001D1A24"/>
    <w:pPr>
      <w:spacing w:before="100" w:beforeAutospacing="1" w:after="100" w:afterAutospacing="1"/>
    </w:pPr>
    <w:rPr>
      <w:vanish/>
    </w:rPr>
  </w:style>
  <w:style w:type="paragraph" w:customStyle="1" w:styleId="toclevel-41">
    <w:name w:val="toclevel-41"/>
    <w:basedOn w:val="a"/>
    <w:rsid w:val="001D1A24"/>
    <w:pPr>
      <w:spacing w:before="100" w:beforeAutospacing="1" w:after="100" w:afterAutospacing="1"/>
    </w:pPr>
    <w:rPr>
      <w:vanish/>
    </w:rPr>
  </w:style>
  <w:style w:type="paragraph" w:customStyle="1" w:styleId="toclevel-51">
    <w:name w:val="toclevel-51"/>
    <w:basedOn w:val="a"/>
    <w:rsid w:val="001D1A24"/>
    <w:pPr>
      <w:spacing w:before="100" w:beforeAutospacing="1" w:after="100" w:afterAutospacing="1"/>
    </w:pPr>
    <w:rPr>
      <w:vanish/>
    </w:rPr>
  </w:style>
  <w:style w:type="paragraph" w:customStyle="1" w:styleId="toclevel-61">
    <w:name w:val="toclevel-61"/>
    <w:basedOn w:val="a"/>
    <w:rsid w:val="001D1A24"/>
    <w:pPr>
      <w:spacing w:before="100" w:beforeAutospacing="1" w:after="100" w:afterAutospacing="1"/>
    </w:pPr>
    <w:rPr>
      <w:vanish/>
    </w:rPr>
  </w:style>
  <w:style w:type="paragraph" w:customStyle="1" w:styleId="toclevel-71">
    <w:name w:val="toclevel-71"/>
    <w:basedOn w:val="a"/>
    <w:rsid w:val="001D1A24"/>
    <w:pPr>
      <w:spacing w:before="100" w:beforeAutospacing="1" w:after="100" w:afterAutospacing="1"/>
    </w:pPr>
    <w:rPr>
      <w:vanish/>
    </w:rPr>
  </w:style>
  <w:style w:type="paragraph" w:customStyle="1" w:styleId="tocnumber1">
    <w:name w:val="tocnumber1"/>
    <w:basedOn w:val="a"/>
    <w:rsid w:val="001D1A24"/>
    <w:pPr>
      <w:spacing w:before="100" w:beforeAutospacing="1" w:after="100" w:afterAutospacing="1"/>
    </w:pPr>
    <w:rPr>
      <w:vanish/>
    </w:rPr>
  </w:style>
  <w:style w:type="paragraph" w:customStyle="1" w:styleId="floatleft1">
    <w:name w:val="floatleft1"/>
    <w:basedOn w:val="a"/>
    <w:rsid w:val="001D1A24"/>
    <w:pPr>
      <w:spacing w:before="30" w:after="30"/>
      <w:ind w:left="30" w:right="30"/>
      <w:textAlignment w:val="center"/>
    </w:pPr>
  </w:style>
  <w:style w:type="paragraph" w:customStyle="1" w:styleId="image1">
    <w:name w:val="image1"/>
    <w:basedOn w:val="a"/>
    <w:rsid w:val="001D1A24"/>
  </w:style>
  <w:style w:type="paragraph" w:customStyle="1" w:styleId="geo-dec1">
    <w:name w:val="geo-dec1"/>
    <w:basedOn w:val="a"/>
    <w:rsid w:val="001D1A24"/>
    <w:pPr>
      <w:spacing w:before="100" w:beforeAutospacing="1" w:after="100" w:afterAutospacing="1"/>
    </w:pPr>
  </w:style>
  <w:style w:type="paragraph" w:customStyle="1" w:styleId="geo-dms1">
    <w:name w:val="geo-dms1"/>
    <w:basedOn w:val="a"/>
    <w:rsid w:val="001D1A24"/>
    <w:pPr>
      <w:spacing w:before="100" w:beforeAutospacing="1" w:after="100" w:afterAutospacing="1"/>
    </w:pPr>
  </w:style>
  <w:style w:type="paragraph" w:customStyle="1" w:styleId="geo-dms2">
    <w:name w:val="geo-dms2"/>
    <w:basedOn w:val="a"/>
    <w:rsid w:val="001D1A24"/>
    <w:pPr>
      <w:spacing w:before="100" w:beforeAutospacing="1" w:after="100" w:afterAutospacing="1"/>
    </w:pPr>
    <w:rPr>
      <w:vanish/>
    </w:rPr>
  </w:style>
  <w:style w:type="paragraph" w:customStyle="1" w:styleId="geo-dec2">
    <w:name w:val="geo-dec2"/>
    <w:basedOn w:val="a"/>
    <w:rsid w:val="001D1A24"/>
    <w:pPr>
      <w:spacing w:before="100" w:beforeAutospacing="1" w:after="100" w:afterAutospacing="1"/>
    </w:pPr>
    <w:rPr>
      <w:vanish/>
    </w:rPr>
  </w:style>
  <w:style w:type="paragraph" w:customStyle="1" w:styleId="mw-dismissable-notice-body1">
    <w:name w:val="mw-dismissable-notice-body1"/>
    <w:basedOn w:val="a"/>
    <w:rsid w:val="001D1A24"/>
    <w:pPr>
      <w:spacing w:before="100" w:beforeAutospacing="1" w:after="100" w:afterAutospacing="1"/>
      <w:ind w:right="1200"/>
    </w:pPr>
  </w:style>
  <w:style w:type="paragraph" w:customStyle="1" w:styleId="navbox-title1">
    <w:name w:val="navbox-title1"/>
    <w:basedOn w:val="a"/>
    <w:rsid w:val="001D1A24"/>
    <w:pPr>
      <w:shd w:val="clear" w:color="auto" w:fill="DDDDFF"/>
      <w:spacing w:before="100" w:beforeAutospacing="1" w:after="100" w:afterAutospacing="1" w:line="360" w:lineRule="atLeast"/>
      <w:jc w:val="center"/>
    </w:pPr>
  </w:style>
  <w:style w:type="paragraph" w:customStyle="1" w:styleId="navbox-group1">
    <w:name w:val="navbox-group1"/>
    <w:basedOn w:val="a"/>
    <w:rsid w:val="001D1A24"/>
    <w:pPr>
      <w:shd w:val="clear" w:color="auto" w:fill="E6E6FF"/>
      <w:spacing w:before="100" w:beforeAutospacing="1" w:after="100" w:afterAutospacing="1" w:line="360" w:lineRule="atLeast"/>
      <w:jc w:val="center"/>
    </w:pPr>
  </w:style>
  <w:style w:type="paragraph" w:customStyle="1" w:styleId="navbox-abovebelow1">
    <w:name w:val="navbox-abovebelow1"/>
    <w:basedOn w:val="a"/>
    <w:rsid w:val="001D1A24"/>
    <w:pPr>
      <w:shd w:val="clear" w:color="auto" w:fill="E6E6FF"/>
      <w:spacing w:before="100" w:beforeAutospacing="1" w:after="100" w:afterAutospacing="1" w:line="360" w:lineRule="atLeast"/>
      <w:jc w:val="center"/>
    </w:pPr>
  </w:style>
  <w:style w:type="paragraph" w:customStyle="1" w:styleId="navbox1">
    <w:name w:val="navbox1"/>
    <w:basedOn w:val="a"/>
    <w:rsid w:val="001D1A24"/>
    <w:pPr>
      <w:pBdr>
        <w:top w:val="single" w:sz="6" w:space="1" w:color="AAAAAA"/>
        <w:left w:val="single" w:sz="6" w:space="1" w:color="AAAAAA"/>
        <w:bottom w:val="single" w:sz="6" w:space="1" w:color="AAAAAA"/>
        <w:right w:val="single" w:sz="6" w:space="1" w:color="AAAAAA"/>
      </w:pBdr>
      <w:shd w:val="clear" w:color="auto" w:fill="FDFDFD"/>
      <w:spacing w:after="100" w:afterAutospacing="1"/>
      <w:jc w:val="center"/>
    </w:pPr>
    <w:rPr>
      <w:sz w:val="21"/>
      <w:szCs w:val="21"/>
    </w:rPr>
  </w:style>
  <w:style w:type="paragraph" w:customStyle="1" w:styleId="navbar1">
    <w:name w:val="navbar1"/>
    <w:basedOn w:val="a"/>
    <w:rsid w:val="001D1A24"/>
    <w:pPr>
      <w:spacing w:before="100" w:beforeAutospacing="1" w:after="100" w:afterAutospacing="1"/>
    </w:pPr>
  </w:style>
  <w:style w:type="paragraph" w:customStyle="1" w:styleId="navbar2">
    <w:name w:val="navbar2"/>
    <w:basedOn w:val="a"/>
    <w:rsid w:val="001D1A24"/>
    <w:pPr>
      <w:spacing w:before="100" w:beforeAutospacing="1" w:after="100" w:afterAutospacing="1"/>
    </w:pPr>
  </w:style>
  <w:style w:type="paragraph" w:customStyle="1" w:styleId="navbar3">
    <w:name w:val="navbar3"/>
    <w:basedOn w:val="a"/>
    <w:rsid w:val="001D1A24"/>
    <w:pPr>
      <w:spacing w:before="100" w:beforeAutospacing="1" w:after="100" w:afterAutospacing="1"/>
      <w:ind w:right="120"/>
    </w:pPr>
    <w:rPr>
      <w:sz w:val="21"/>
      <w:szCs w:val="21"/>
    </w:rPr>
  </w:style>
  <w:style w:type="paragraph" w:customStyle="1" w:styleId="collapsebutton1">
    <w:name w:val="collapsebutton1"/>
    <w:basedOn w:val="a"/>
    <w:rsid w:val="001D1A24"/>
    <w:pPr>
      <w:spacing w:before="100" w:beforeAutospacing="1" w:after="100" w:afterAutospacing="1"/>
      <w:ind w:left="120"/>
      <w:jc w:val="right"/>
    </w:pPr>
  </w:style>
  <w:style w:type="paragraph" w:customStyle="1" w:styleId="selflink1">
    <w:name w:val="selflink1"/>
    <w:basedOn w:val="a"/>
    <w:rsid w:val="001D1A24"/>
    <w:pPr>
      <w:spacing w:before="100" w:beforeAutospacing="1" w:after="100" w:afterAutospacing="1"/>
    </w:pPr>
  </w:style>
  <w:style w:type="paragraph" w:customStyle="1" w:styleId="mbox-image1">
    <w:name w:val="mbox-image1"/>
    <w:basedOn w:val="a"/>
    <w:rsid w:val="001D1A24"/>
    <w:pPr>
      <w:spacing w:before="100" w:beforeAutospacing="1" w:after="100" w:afterAutospacing="1"/>
    </w:pPr>
    <w:rPr>
      <w:vanish/>
    </w:rPr>
  </w:style>
  <w:style w:type="paragraph" w:customStyle="1" w:styleId="collapse-refs-p1">
    <w:name w:val="collapse-refs-p1"/>
    <w:basedOn w:val="a"/>
    <w:rsid w:val="001D1A24"/>
    <w:pPr>
      <w:spacing w:before="240" w:after="240"/>
      <w:ind w:left="480" w:right="480"/>
    </w:pPr>
    <w:rPr>
      <w:vanish/>
      <w:sz w:val="19"/>
      <w:szCs w:val="19"/>
    </w:rPr>
  </w:style>
  <w:style w:type="paragraph" w:customStyle="1" w:styleId="collapse-refs-p2">
    <w:name w:val="collapse-refs-p2"/>
    <w:basedOn w:val="a"/>
    <w:rsid w:val="001D1A24"/>
    <w:pPr>
      <w:spacing w:before="240" w:after="240"/>
      <w:ind w:left="480" w:right="480"/>
    </w:pPr>
    <w:rPr>
      <w:vanish/>
      <w:sz w:val="19"/>
      <w:szCs w:val="19"/>
    </w:rPr>
  </w:style>
  <w:style w:type="paragraph" w:customStyle="1" w:styleId="collapse-refs-p3">
    <w:name w:val="collapse-refs-p3"/>
    <w:basedOn w:val="a"/>
    <w:rsid w:val="001D1A24"/>
    <w:pPr>
      <w:spacing w:before="240" w:after="240"/>
      <w:ind w:left="480" w:right="480"/>
    </w:pPr>
    <w:rPr>
      <w:vanish/>
      <w:sz w:val="19"/>
      <w:szCs w:val="19"/>
    </w:rPr>
  </w:style>
  <w:style w:type="paragraph" w:customStyle="1" w:styleId="collapse-refs-p4">
    <w:name w:val="collapse-refs-p4"/>
    <w:basedOn w:val="a"/>
    <w:rsid w:val="001D1A24"/>
    <w:pPr>
      <w:spacing w:before="240" w:after="240"/>
      <w:ind w:left="480" w:right="480"/>
    </w:pPr>
    <w:rPr>
      <w:vanish/>
      <w:sz w:val="19"/>
      <w:szCs w:val="19"/>
    </w:rPr>
  </w:style>
  <w:style w:type="paragraph" w:customStyle="1" w:styleId="collapse-refs-p5">
    <w:name w:val="collapse-refs-p5"/>
    <w:basedOn w:val="a"/>
    <w:rsid w:val="001D1A24"/>
    <w:pPr>
      <w:spacing w:before="240" w:after="240"/>
      <w:ind w:left="480" w:right="480"/>
    </w:pPr>
    <w:rPr>
      <w:vanish/>
      <w:sz w:val="19"/>
      <w:szCs w:val="19"/>
    </w:rPr>
  </w:style>
  <w:style w:type="character" w:customStyle="1" w:styleId="collapsebutton2">
    <w:name w:val="collapsebutton2"/>
    <w:rsid w:val="001D1A24"/>
  </w:style>
  <w:style w:type="paragraph" w:customStyle="1" w:styleId="1b">
    <w:name w:val="заголовок 1"/>
    <w:basedOn w:val="a"/>
    <w:next w:val="a"/>
    <w:rsid w:val="004B0662"/>
    <w:pPr>
      <w:keepNext/>
      <w:tabs>
        <w:tab w:val="left" w:pos="10065"/>
      </w:tabs>
      <w:autoSpaceDE w:val="0"/>
      <w:autoSpaceDN w:val="0"/>
      <w:ind w:firstLine="720"/>
      <w:outlineLvl w:val="0"/>
    </w:pPr>
    <w:rPr>
      <w:sz w:val="28"/>
      <w:szCs w:val="28"/>
    </w:rPr>
  </w:style>
  <w:style w:type="paragraph" w:customStyle="1" w:styleId="afff3">
    <w:name w:val="Табличный"/>
    <w:basedOn w:val="a"/>
    <w:rsid w:val="00612C6C"/>
    <w:pPr>
      <w:keepNext/>
      <w:widowControl w:val="0"/>
      <w:spacing w:before="60" w:after="60"/>
      <w:jc w:val="center"/>
    </w:pPr>
    <w:rPr>
      <w:b/>
      <w:sz w:val="22"/>
      <w:szCs w:val="20"/>
    </w:rPr>
  </w:style>
  <w:style w:type="paragraph" w:customStyle="1" w:styleId="101">
    <w:name w:val="Табличный_слева_10"/>
    <w:basedOn w:val="a"/>
    <w:qFormat/>
    <w:rsid w:val="00BC0C1F"/>
    <w:rPr>
      <w:sz w:val="20"/>
    </w:rPr>
  </w:style>
  <w:style w:type="character" w:customStyle="1" w:styleId="ConsPlusNormal0">
    <w:name w:val="ConsPlusNormal Знак"/>
    <w:link w:val="ConsPlusNormal"/>
    <w:locked/>
    <w:rsid w:val="00A94FD8"/>
    <w:rPr>
      <w:rFonts w:ascii="Arial" w:hAnsi="Arial"/>
      <w:sz w:val="20"/>
      <w:lang w:eastAsia="ru-RU"/>
    </w:rPr>
  </w:style>
  <w:style w:type="table" w:customStyle="1" w:styleId="2c">
    <w:name w:val="Сетка таблицы2"/>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
    <w:basedOn w:val="a1"/>
    <w:next w:val="a5"/>
    <w:uiPriority w:val="39"/>
    <w:rsid w:val="00B529F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
    <w:name w:val="Сетка таблицы4"/>
    <w:basedOn w:val="a1"/>
    <w:next w:val="a5"/>
    <w:uiPriority w:val="39"/>
    <w:rsid w:val="005F50C7"/>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5"/>
    <w:uiPriority w:val="39"/>
    <w:rsid w:val="003C4501"/>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
    <w:name w:val="Сетка таблицы6"/>
    <w:basedOn w:val="a1"/>
    <w:next w:val="a5"/>
    <w:uiPriority w:val="59"/>
    <w:rsid w:val="005E6A79"/>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4">
    <w:name w:val="Знак Знак"/>
    <w:basedOn w:val="a"/>
    <w:rsid w:val="00F559F3"/>
    <w:pPr>
      <w:spacing w:before="100" w:beforeAutospacing="1" w:after="100" w:afterAutospacing="1"/>
    </w:pPr>
    <w:rPr>
      <w:rFonts w:ascii="Tahoma" w:hAnsi="Tahoma" w:cs="Tahoma"/>
      <w:sz w:val="20"/>
      <w:szCs w:val="20"/>
      <w:lang w:val="en-US" w:eastAsia="en-US"/>
    </w:rPr>
  </w:style>
  <w:style w:type="table" w:customStyle="1" w:styleId="70">
    <w:name w:val="Сетка таблицы7"/>
    <w:basedOn w:val="a1"/>
    <w:next w:val="a5"/>
    <w:uiPriority w:val="39"/>
    <w:rsid w:val="00DB36EA"/>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5"/>
    <w:uiPriority w:val="39"/>
    <w:rsid w:val="00760506"/>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0">
    <w:name w:val="Сетка таблицы9"/>
    <w:basedOn w:val="a1"/>
    <w:next w:val="a5"/>
    <w:uiPriority w:val="39"/>
    <w:rsid w:val="00A16D7E"/>
    <w:rPr>
      <w:rFonts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5">
    <w:name w:val="TOC Heading"/>
    <w:basedOn w:val="10"/>
    <w:next w:val="a"/>
    <w:uiPriority w:val="39"/>
    <w:unhideWhenUsed/>
    <w:qFormat/>
    <w:rsid w:val="00D0520A"/>
    <w:pPr>
      <w:numPr>
        <w:numId w:val="0"/>
      </w:numPr>
      <w:spacing w:before="240" w:after="0" w:line="259" w:lineRule="auto"/>
      <w:jc w:val="left"/>
      <w:outlineLvl w:val="9"/>
    </w:pPr>
    <w:rPr>
      <w:rFonts w:ascii="Calibri Light" w:hAnsi="Calibri Light"/>
      <w:b w:val="0"/>
      <w:bCs w:val="0"/>
      <w:caps w:val="0"/>
      <w:color w:val="2F5496"/>
      <w:sz w:val="32"/>
      <w:szCs w:val="32"/>
    </w:rPr>
  </w:style>
  <w:style w:type="paragraph" w:customStyle="1" w:styleId="110">
    <w:name w:val="Стиль11"/>
    <w:basedOn w:val="10"/>
    <w:qFormat/>
    <w:rsid w:val="00B40631"/>
    <w:pPr>
      <w:numPr>
        <w:numId w:val="0"/>
      </w:numPr>
      <w:jc w:val="left"/>
    </w:pPr>
    <w:rPr>
      <w:bCs w:val="0"/>
    </w:rPr>
  </w:style>
  <w:style w:type="paragraph" w:customStyle="1" w:styleId="120">
    <w:name w:val="Стиль12"/>
    <w:basedOn w:val="20"/>
    <w:qFormat/>
    <w:rsid w:val="00B40631"/>
    <w:rPr>
      <w:rFonts w:ascii="Times New Roman" w:eastAsia="TimesNewRomanPSMT" w:hAnsi="Times New Roman" w:cs="Times New Roman"/>
      <w:i w:val="0"/>
      <w:iCs w:val="0"/>
      <w:sz w:val="24"/>
      <w:szCs w:val="24"/>
    </w:rPr>
  </w:style>
  <w:style w:type="paragraph" w:customStyle="1" w:styleId="2d">
    <w:name w:val="Стиль2"/>
    <w:basedOn w:val="20"/>
    <w:qFormat/>
    <w:rsid w:val="00B40631"/>
    <w:pPr>
      <w:jc w:val="both"/>
    </w:pPr>
    <w:rPr>
      <w:rFonts w:ascii="Times New Roman" w:eastAsia="TimesNewRomanPSMT" w:hAnsi="Times New Roman" w:cs="Times New Roman"/>
      <w:i w:val="0"/>
      <w:iCs w:val="0"/>
      <w:sz w:val="24"/>
      <w:szCs w:val="24"/>
    </w:rPr>
  </w:style>
  <w:style w:type="paragraph" w:customStyle="1" w:styleId="38">
    <w:name w:val="Стиль3"/>
    <w:basedOn w:val="3"/>
    <w:qFormat/>
    <w:rsid w:val="00B40631"/>
    <w:pPr>
      <w:jc w:val="both"/>
    </w:pPr>
    <w:rPr>
      <w:rFonts w:ascii="Times New Roman" w:hAnsi="Times New Roman" w:cs="Times New Roman"/>
      <w:bCs w:val="0"/>
      <w:sz w:val="24"/>
      <w:szCs w:val="24"/>
    </w:rPr>
  </w:style>
  <w:style w:type="paragraph" w:customStyle="1" w:styleId="43">
    <w:name w:val="Стиль4"/>
    <w:basedOn w:val="3"/>
    <w:qFormat/>
    <w:rsid w:val="00B40631"/>
    <w:pPr>
      <w:jc w:val="both"/>
    </w:pPr>
    <w:rPr>
      <w:rFonts w:ascii="Times New Roman" w:hAnsi="Times New Roman" w:cs="Times New Roman"/>
      <w:bCs w:val="0"/>
      <w:sz w:val="24"/>
      <w:szCs w:val="24"/>
    </w:rPr>
  </w:style>
  <w:style w:type="paragraph" w:customStyle="1" w:styleId="52">
    <w:name w:val="Стиль5"/>
    <w:basedOn w:val="3"/>
    <w:qFormat/>
    <w:rsid w:val="00B40631"/>
    <w:pPr>
      <w:jc w:val="both"/>
    </w:pPr>
    <w:rPr>
      <w:rFonts w:ascii="Times New Roman" w:hAnsi="Times New Roman" w:cs="Times New Roman"/>
      <w:bCs w:val="0"/>
      <w:sz w:val="24"/>
      <w:szCs w:val="24"/>
    </w:rPr>
  </w:style>
  <w:style w:type="paragraph" w:customStyle="1" w:styleId="61">
    <w:name w:val="Стиль6"/>
    <w:basedOn w:val="3"/>
    <w:qFormat/>
    <w:rsid w:val="00B40631"/>
    <w:pPr>
      <w:jc w:val="both"/>
    </w:pPr>
    <w:rPr>
      <w:rFonts w:ascii="Times New Roman" w:hAnsi="Times New Roman" w:cs="Times New Roman"/>
      <w:bCs w:val="0"/>
      <w:sz w:val="24"/>
      <w:szCs w:val="24"/>
    </w:rPr>
  </w:style>
  <w:style w:type="paragraph" w:customStyle="1" w:styleId="71">
    <w:name w:val="Стиль7"/>
    <w:basedOn w:val="3"/>
    <w:qFormat/>
    <w:rsid w:val="00B40631"/>
    <w:pPr>
      <w:jc w:val="both"/>
    </w:pPr>
    <w:rPr>
      <w:rFonts w:ascii="Times New Roman" w:hAnsi="Times New Roman" w:cs="Times New Roman"/>
      <w:bCs w:val="0"/>
      <w:sz w:val="24"/>
      <w:szCs w:val="24"/>
    </w:rPr>
  </w:style>
  <w:style w:type="paragraph" w:customStyle="1" w:styleId="80">
    <w:name w:val="Стиль8"/>
    <w:basedOn w:val="3"/>
    <w:qFormat/>
    <w:rsid w:val="00B40631"/>
    <w:pPr>
      <w:jc w:val="both"/>
    </w:pPr>
    <w:rPr>
      <w:rFonts w:ascii="Times New Roman" w:hAnsi="Times New Roman" w:cs="Times New Roman"/>
      <w:bCs w:val="0"/>
      <w:sz w:val="24"/>
      <w:szCs w:val="24"/>
    </w:rPr>
  </w:style>
  <w:style w:type="paragraph" w:customStyle="1" w:styleId="91">
    <w:name w:val="Стиль9"/>
    <w:basedOn w:val="3"/>
    <w:qFormat/>
    <w:rsid w:val="00B40631"/>
    <w:pPr>
      <w:jc w:val="both"/>
    </w:pPr>
    <w:rPr>
      <w:rFonts w:ascii="Times New Roman" w:hAnsi="Times New Roman" w:cs="Times New Roman"/>
      <w:bCs w:val="0"/>
      <w:sz w:val="24"/>
      <w:szCs w:val="24"/>
    </w:rPr>
  </w:style>
  <w:style w:type="paragraph" w:customStyle="1" w:styleId="102">
    <w:name w:val="Стиль10"/>
    <w:basedOn w:val="3"/>
    <w:qFormat/>
    <w:rsid w:val="00B40631"/>
    <w:pPr>
      <w:jc w:val="both"/>
    </w:pPr>
    <w:rPr>
      <w:rFonts w:ascii="Times New Roman" w:hAnsi="Times New Roman" w:cs="Times New Roman"/>
      <w:bCs w:val="0"/>
      <w:sz w:val="24"/>
      <w:szCs w:val="24"/>
    </w:rPr>
  </w:style>
  <w:style w:type="paragraph" w:customStyle="1" w:styleId="130">
    <w:name w:val="Стиль13"/>
    <w:basedOn w:val="3"/>
    <w:qFormat/>
    <w:rsid w:val="00B40631"/>
    <w:pPr>
      <w:jc w:val="both"/>
    </w:pPr>
    <w:rPr>
      <w:rFonts w:ascii="Times New Roman" w:hAnsi="Times New Roman" w:cs="Times New Roman"/>
      <w:bCs w:val="0"/>
      <w:sz w:val="24"/>
      <w:szCs w:val="24"/>
    </w:rPr>
  </w:style>
  <w:style w:type="paragraph" w:customStyle="1" w:styleId="140">
    <w:name w:val="Стиль14"/>
    <w:basedOn w:val="3"/>
    <w:qFormat/>
    <w:rsid w:val="00B40631"/>
    <w:pPr>
      <w:jc w:val="both"/>
    </w:pPr>
    <w:rPr>
      <w:rFonts w:ascii="Times New Roman" w:hAnsi="Times New Roman" w:cs="Times New Roman"/>
      <w:bCs w:val="0"/>
      <w:sz w:val="24"/>
      <w:szCs w:val="24"/>
    </w:rPr>
  </w:style>
  <w:style w:type="paragraph" w:customStyle="1" w:styleId="150">
    <w:name w:val="Стиль15"/>
    <w:basedOn w:val="3"/>
    <w:qFormat/>
    <w:rsid w:val="00B40631"/>
    <w:pPr>
      <w:jc w:val="both"/>
    </w:pPr>
    <w:rPr>
      <w:rFonts w:ascii="Times New Roman" w:hAnsi="Times New Roman" w:cs="Times New Roman"/>
      <w:bCs w:val="0"/>
      <w:sz w:val="24"/>
      <w:szCs w:val="24"/>
    </w:rPr>
  </w:style>
  <w:style w:type="paragraph" w:customStyle="1" w:styleId="160">
    <w:name w:val="Стиль16"/>
    <w:basedOn w:val="3"/>
    <w:qFormat/>
    <w:rsid w:val="00B40631"/>
    <w:pPr>
      <w:jc w:val="both"/>
    </w:pPr>
    <w:rPr>
      <w:rFonts w:ascii="Times New Roman" w:hAnsi="Times New Roman" w:cs="Times New Roman"/>
      <w:bCs w:val="0"/>
      <w:sz w:val="24"/>
      <w:szCs w:val="24"/>
    </w:rPr>
  </w:style>
  <w:style w:type="paragraph" w:customStyle="1" w:styleId="170">
    <w:name w:val="Стиль17"/>
    <w:basedOn w:val="3"/>
    <w:qFormat/>
    <w:rsid w:val="00B40631"/>
    <w:pPr>
      <w:jc w:val="both"/>
    </w:pPr>
    <w:rPr>
      <w:rFonts w:ascii="Times New Roman" w:hAnsi="Times New Roman" w:cs="Times New Roman"/>
      <w:bCs w:val="0"/>
      <w:sz w:val="24"/>
      <w:szCs w:val="24"/>
    </w:rPr>
  </w:style>
  <w:style w:type="paragraph" w:customStyle="1" w:styleId="180">
    <w:name w:val="Стиль18"/>
    <w:basedOn w:val="3"/>
    <w:qFormat/>
    <w:rsid w:val="00B40631"/>
    <w:pPr>
      <w:jc w:val="both"/>
    </w:pPr>
    <w:rPr>
      <w:rFonts w:ascii="Times New Roman" w:hAnsi="Times New Roman" w:cs="Times New Roman"/>
      <w:bCs w:val="0"/>
      <w:sz w:val="24"/>
      <w:szCs w:val="24"/>
    </w:rPr>
  </w:style>
  <w:style w:type="paragraph" w:customStyle="1" w:styleId="190">
    <w:name w:val="Стиль19"/>
    <w:basedOn w:val="3"/>
    <w:qFormat/>
    <w:rsid w:val="00B40631"/>
    <w:pPr>
      <w:jc w:val="both"/>
    </w:pPr>
    <w:rPr>
      <w:rFonts w:ascii="Times New Roman" w:hAnsi="Times New Roman" w:cs="Times New Roman"/>
      <w:bCs w:val="0"/>
      <w:sz w:val="24"/>
      <w:szCs w:val="24"/>
    </w:rPr>
  </w:style>
  <w:style w:type="paragraph" w:customStyle="1" w:styleId="200">
    <w:name w:val="Стиль20"/>
    <w:basedOn w:val="3"/>
    <w:qFormat/>
    <w:rsid w:val="00B40631"/>
    <w:pPr>
      <w:jc w:val="both"/>
    </w:pPr>
    <w:rPr>
      <w:rFonts w:ascii="Times New Roman" w:hAnsi="Times New Roman" w:cs="Times New Roman"/>
      <w:bCs w:val="0"/>
      <w:sz w:val="24"/>
      <w:szCs w:val="24"/>
    </w:rPr>
  </w:style>
  <w:style w:type="paragraph" w:customStyle="1" w:styleId="210">
    <w:name w:val="Стиль21"/>
    <w:basedOn w:val="3"/>
    <w:qFormat/>
    <w:rsid w:val="00B40631"/>
    <w:pPr>
      <w:jc w:val="both"/>
    </w:pPr>
    <w:rPr>
      <w:rFonts w:ascii="Times New Roman" w:hAnsi="Times New Roman" w:cs="Times New Roman"/>
      <w:bCs w:val="0"/>
      <w:sz w:val="24"/>
      <w:szCs w:val="24"/>
    </w:rPr>
  </w:style>
  <w:style w:type="paragraph" w:customStyle="1" w:styleId="220">
    <w:name w:val="Стиль22"/>
    <w:basedOn w:val="20"/>
    <w:qFormat/>
    <w:rsid w:val="00B40631"/>
    <w:rPr>
      <w:rFonts w:ascii="Times New Roman" w:hAnsi="Times New Roman" w:cs="Times New Roman"/>
      <w:bCs w:val="0"/>
      <w:i w:val="0"/>
      <w:iCs w:val="0"/>
      <w:sz w:val="24"/>
      <w:szCs w:val="24"/>
    </w:rPr>
  </w:style>
  <w:style w:type="paragraph" w:customStyle="1" w:styleId="230">
    <w:name w:val="Стиль23"/>
    <w:basedOn w:val="20"/>
    <w:qFormat/>
    <w:rsid w:val="005476CC"/>
    <w:rPr>
      <w:rFonts w:ascii="Times New Roman" w:hAnsi="Times New Roman" w:cs="Times New Roman"/>
      <w:bCs w:val="0"/>
      <w:i w:val="0"/>
      <w:iCs w:val="0"/>
      <w:sz w:val="24"/>
      <w:szCs w:val="24"/>
    </w:rPr>
  </w:style>
  <w:style w:type="paragraph" w:customStyle="1" w:styleId="240">
    <w:name w:val="Стиль24"/>
    <w:basedOn w:val="20"/>
    <w:qFormat/>
    <w:rsid w:val="005476CC"/>
    <w:rPr>
      <w:rFonts w:ascii="Times New Roman" w:hAnsi="Times New Roman" w:cs="Times New Roman"/>
      <w:bCs w:val="0"/>
      <w:i w:val="0"/>
      <w:iCs w:val="0"/>
      <w:sz w:val="24"/>
      <w:szCs w:val="24"/>
    </w:rPr>
  </w:style>
  <w:style w:type="paragraph" w:customStyle="1" w:styleId="250">
    <w:name w:val="Стиль25"/>
    <w:basedOn w:val="20"/>
    <w:qFormat/>
    <w:rsid w:val="005476CC"/>
    <w:pPr>
      <w:jc w:val="both"/>
    </w:pPr>
    <w:rPr>
      <w:rFonts w:ascii="Times New Roman" w:hAnsi="Times New Roman" w:cs="Times New Roman"/>
      <w:bCs w:val="0"/>
      <w:i w:val="0"/>
      <w:iCs w:val="0"/>
      <w:sz w:val="24"/>
      <w:szCs w:val="24"/>
    </w:rPr>
  </w:style>
  <w:style w:type="paragraph" w:customStyle="1" w:styleId="260">
    <w:name w:val="Стиль26"/>
    <w:basedOn w:val="20"/>
    <w:qFormat/>
    <w:rsid w:val="005476CC"/>
    <w:rPr>
      <w:rFonts w:ascii="Times New Roman" w:hAnsi="Times New Roman" w:cs="Times New Roman"/>
      <w:bCs w:val="0"/>
      <w:i w:val="0"/>
      <w:iCs w:val="0"/>
      <w:sz w:val="24"/>
      <w:szCs w:val="24"/>
    </w:rPr>
  </w:style>
  <w:style w:type="paragraph" w:customStyle="1" w:styleId="270">
    <w:name w:val="Стиль27"/>
    <w:basedOn w:val="3"/>
    <w:qFormat/>
    <w:rsid w:val="005476CC"/>
    <w:pPr>
      <w:jc w:val="right"/>
    </w:pPr>
    <w:rPr>
      <w:rFonts w:ascii="Times New Roman" w:hAnsi="Times New Roman" w:cs="Times New Roman"/>
      <w:bCs w:val="0"/>
      <w:sz w:val="24"/>
      <w:szCs w:val="24"/>
    </w:rPr>
  </w:style>
  <w:style w:type="paragraph" w:customStyle="1" w:styleId="280">
    <w:name w:val="Стиль28"/>
    <w:basedOn w:val="3"/>
    <w:qFormat/>
    <w:rsid w:val="005476CC"/>
    <w:pPr>
      <w:jc w:val="right"/>
    </w:pPr>
    <w:rPr>
      <w:rFonts w:ascii="Times New Roman" w:hAnsi="Times New Roman" w:cs="Times New Roman"/>
      <w:bCs w:val="0"/>
      <w:sz w:val="24"/>
      <w:szCs w:val="24"/>
    </w:rPr>
  </w:style>
  <w:style w:type="paragraph" w:customStyle="1" w:styleId="290">
    <w:name w:val="Стиль29"/>
    <w:basedOn w:val="3"/>
    <w:qFormat/>
    <w:rsid w:val="005476CC"/>
    <w:pPr>
      <w:jc w:val="right"/>
    </w:pPr>
    <w:rPr>
      <w:rFonts w:ascii="Times New Roman" w:hAnsi="Times New Roman" w:cs="Times New Roman"/>
      <w:bCs w:val="0"/>
      <w:sz w:val="24"/>
      <w:szCs w:val="24"/>
    </w:rPr>
  </w:style>
  <w:style w:type="paragraph" w:customStyle="1" w:styleId="300">
    <w:name w:val="Стиль30"/>
    <w:basedOn w:val="3"/>
    <w:qFormat/>
    <w:rsid w:val="005476CC"/>
    <w:pPr>
      <w:jc w:val="right"/>
    </w:pPr>
    <w:rPr>
      <w:rFonts w:ascii="Times New Roman" w:hAnsi="Times New Roman" w:cs="Times New Roman"/>
      <w:bCs w:val="0"/>
      <w:sz w:val="24"/>
      <w:szCs w:val="24"/>
    </w:rPr>
  </w:style>
  <w:style w:type="paragraph" w:customStyle="1" w:styleId="311">
    <w:name w:val="Стиль31"/>
    <w:basedOn w:val="3"/>
    <w:qFormat/>
    <w:rsid w:val="005476CC"/>
    <w:pPr>
      <w:jc w:val="right"/>
    </w:pPr>
    <w:rPr>
      <w:rFonts w:ascii="Times New Roman" w:hAnsi="Times New Roman" w:cs="Times New Roman"/>
      <w:bCs w:val="0"/>
      <w:sz w:val="24"/>
      <w:szCs w:val="24"/>
    </w:rPr>
  </w:style>
  <w:style w:type="paragraph" w:customStyle="1" w:styleId="320">
    <w:name w:val="Стиль32"/>
    <w:basedOn w:val="3"/>
    <w:qFormat/>
    <w:rsid w:val="005476CC"/>
    <w:pPr>
      <w:jc w:val="right"/>
    </w:pPr>
    <w:rPr>
      <w:rFonts w:ascii="Times New Roman" w:hAnsi="Times New Roman" w:cs="Times New Roman"/>
      <w:bCs w:val="0"/>
      <w:sz w:val="24"/>
      <w:szCs w:val="24"/>
    </w:rPr>
  </w:style>
  <w:style w:type="paragraph" w:customStyle="1" w:styleId="330">
    <w:name w:val="Стиль33"/>
    <w:basedOn w:val="3"/>
    <w:qFormat/>
    <w:rsid w:val="005476CC"/>
    <w:pPr>
      <w:jc w:val="right"/>
    </w:pPr>
    <w:rPr>
      <w:rFonts w:ascii="Times New Roman" w:hAnsi="Times New Roman" w:cs="Times New Roman"/>
      <w:bCs w:val="0"/>
      <w:sz w:val="24"/>
      <w:szCs w:val="24"/>
    </w:rPr>
  </w:style>
  <w:style w:type="paragraph" w:customStyle="1" w:styleId="340">
    <w:name w:val="Стиль34"/>
    <w:basedOn w:val="3"/>
    <w:qFormat/>
    <w:rsid w:val="005476CC"/>
    <w:pPr>
      <w:jc w:val="right"/>
    </w:pPr>
    <w:rPr>
      <w:rFonts w:ascii="Times New Roman" w:hAnsi="Times New Roman" w:cs="Times New Roman"/>
      <w:bCs w:val="0"/>
      <w:sz w:val="24"/>
      <w:szCs w:val="24"/>
    </w:rPr>
  </w:style>
  <w:style w:type="paragraph" w:customStyle="1" w:styleId="350">
    <w:name w:val="Стиль35"/>
    <w:basedOn w:val="10"/>
    <w:qFormat/>
    <w:rsid w:val="005476CC"/>
    <w:pPr>
      <w:numPr>
        <w:numId w:val="0"/>
      </w:numPr>
      <w:jc w:val="left"/>
    </w:pPr>
    <w:rPr>
      <w:bCs w:val="0"/>
    </w:rPr>
  </w:style>
  <w:style w:type="paragraph" w:customStyle="1" w:styleId="360">
    <w:name w:val="Стиль36"/>
    <w:basedOn w:val="10"/>
    <w:qFormat/>
    <w:rsid w:val="005476CC"/>
    <w:pPr>
      <w:numPr>
        <w:numId w:val="0"/>
      </w:numPr>
      <w:jc w:val="left"/>
    </w:pPr>
    <w:rPr>
      <w:bCs w:val="0"/>
    </w:rPr>
  </w:style>
  <w:style w:type="character" w:styleId="afff6">
    <w:name w:val="line number"/>
    <w:basedOn w:val="a0"/>
    <w:uiPriority w:val="99"/>
    <w:semiHidden/>
    <w:unhideWhenUsed/>
    <w:rsid w:val="00F52DAF"/>
  </w:style>
  <w:style w:type="character" w:styleId="afff7">
    <w:name w:val="Placeholder Text"/>
    <w:basedOn w:val="a0"/>
    <w:uiPriority w:val="99"/>
    <w:semiHidden/>
    <w:rsid w:val="000849F8"/>
    <w:rPr>
      <w:color w:val="808080"/>
    </w:rPr>
  </w:style>
  <w:style w:type="table" w:customStyle="1" w:styleId="TableNormal1">
    <w:name w:val="Table Normal1"/>
    <w:uiPriority w:val="2"/>
    <w:semiHidden/>
    <w:unhideWhenUsed/>
    <w:qFormat/>
    <w:rsid w:val="00900573"/>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103">
    <w:name w:val="Сетка таблицы10"/>
    <w:basedOn w:val="a1"/>
    <w:next w:val="a5"/>
    <w:uiPriority w:val="39"/>
    <w:rsid w:val="00946D97"/>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E07C6E"/>
    <w:pPr>
      <w:widowControl w:val="0"/>
      <w:spacing w:after="200" w:line="228" w:lineRule="exact"/>
      <w:ind w:firstLine="158"/>
    </w:pPr>
    <w:rPr>
      <w:rFonts w:ascii="Calibri" w:hAnsi="Calibri"/>
      <w:sz w:val="22"/>
      <w:szCs w:val="22"/>
    </w:rPr>
  </w:style>
  <w:style w:type="paragraph" w:customStyle="1" w:styleId="1c">
    <w:name w:val="Название объекта1"/>
    <w:basedOn w:val="a"/>
    <w:next w:val="a"/>
    <w:rsid w:val="00E07C6E"/>
    <w:pPr>
      <w:suppressAutoHyphens/>
      <w:spacing w:after="200"/>
      <w:jc w:val="right"/>
    </w:pPr>
    <w:rPr>
      <w:rFonts w:ascii="Calibri" w:hAnsi="Calibri"/>
      <w:b/>
      <w:bCs/>
      <w:sz w:val="22"/>
      <w:szCs w:val="22"/>
      <w:lang w:eastAsia="ar-SA"/>
    </w:rPr>
  </w:style>
  <w:style w:type="paragraph" w:customStyle="1" w:styleId="2e">
    <w:name w:val="Основной текст2"/>
    <w:rsid w:val="00E07C6E"/>
    <w:pPr>
      <w:suppressAutoHyphens/>
      <w:ind w:firstLine="709"/>
      <w:jc w:val="both"/>
    </w:pPr>
    <w:rPr>
      <w:rFonts w:ascii="Times New Roman" w:eastAsia="Arial" w:hAnsi="Times New Roman" w:cs="Times New Roman"/>
      <w:sz w:val="24"/>
      <w:szCs w:val="24"/>
      <w:lang w:eastAsia="ar-SA"/>
    </w:rPr>
  </w:style>
  <w:style w:type="numbering" w:customStyle="1" w:styleId="1111112">
    <w:name w:val="1 / 1.1 / 1.1.12"/>
    <w:basedOn w:val="a2"/>
    <w:next w:val="111111"/>
    <w:rsid w:val="00E07C6E"/>
    <w:pPr>
      <w:numPr>
        <w:numId w:val="20"/>
      </w:numPr>
    </w:pPr>
  </w:style>
  <w:style w:type="paragraph" w:customStyle="1" w:styleId="afff8">
    <w:name w:val="Текст документа"/>
    <w:basedOn w:val="a"/>
    <w:qFormat/>
    <w:rsid w:val="00E07C6E"/>
    <w:pPr>
      <w:tabs>
        <w:tab w:val="left" w:pos="851"/>
      </w:tabs>
      <w:ind w:firstLine="567"/>
      <w:jc w:val="both"/>
    </w:pPr>
    <w:rPr>
      <w:rFonts w:ascii="Calibri" w:eastAsia="Calibri" w:hAnsi="Calibri"/>
      <w:szCs w:val="22"/>
      <w:lang w:eastAsia="en-US"/>
    </w:rPr>
  </w:style>
  <w:style w:type="character" w:customStyle="1" w:styleId="FontStyle18">
    <w:name w:val="Font Style18"/>
    <w:rsid w:val="00E07C6E"/>
    <w:rPr>
      <w:rFonts w:ascii="Times New Roman" w:hAnsi="Times New Roman" w:cs="Times New Roman"/>
      <w:sz w:val="20"/>
      <w:szCs w:val="20"/>
    </w:rPr>
  </w:style>
  <w:style w:type="character" w:customStyle="1" w:styleId="afff9">
    <w:name w:val="Символ сноски"/>
    <w:rsid w:val="00E07C6E"/>
    <w:rPr>
      <w:vertAlign w:val="superscript"/>
    </w:rPr>
  </w:style>
  <w:style w:type="numbering" w:styleId="111111">
    <w:name w:val="Outline List 2"/>
    <w:basedOn w:val="a2"/>
    <w:uiPriority w:val="99"/>
    <w:semiHidden/>
    <w:unhideWhenUsed/>
    <w:rsid w:val="00E07C6E"/>
  </w:style>
  <w:style w:type="paragraph" w:customStyle="1" w:styleId="TimesNewRoman18">
    <w:name w:val="Times New Roman 18 пт"/>
    <w:basedOn w:val="a"/>
    <w:link w:val="TimesNewRoman180"/>
    <w:uiPriority w:val="99"/>
    <w:rsid w:val="005E4BC2"/>
    <w:pPr>
      <w:jc w:val="center"/>
    </w:pPr>
    <w:rPr>
      <w:b/>
      <w:bCs/>
      <w:sz w:val="36"/>
    </w:rPr>
  </w:style>
  <w:style w:type="character" w:customStyle="1" w:styleId="TimesNewRoman180">
    <w:name w:val="Times New Roman 18 пт Знак Знак"/>
    <w:link w:val="TimesNewRoman18"/>
    <w:uiPriority w:val="99"/>
    <w:rsid w:val="005E4BC2"/>
    <w:rPr>
      <w:rFonts w:ascii="Times New Roman" w:hAnsi="Times New Roman" w:cs="Times New Roman"/>
      <w:b/>
      <w:bCs/>
      <w:sz w:val="36"/>
      <w:szCs w:val="24"/>
    </w:rPr>
  </w:style>
  <w:style w:type="paragraph" w:customStyle="1" w:styleId="afffa">
    <w:name w:val="Заголовок ПЗ"/>
    <w:link w:val="afffb"/>
    <w:uiPriority w:val="99"/>
    <w:rsid w:val="005E4BC2"/>
    <w:pPr>
      <w:jc w:val="center"/>
    </w:pPr>
    <w:rPr>
      <w:rFonts w:ascii="ISOCPEUR" w:hAnsi="ISOCPEUR" w:cs="Times New Roman"/>
      <w:b/>
      <w:i/>
      <w:sz w:val="28"/>
      <w:szCs w:val="24"/>
    </w:rPr>
  </w:style>
  <w:style w:type="character" w:customStyle="1" w:styleId="afffb">
    <w:name w:val="Заголовок ПЗ Знак"/>
    <w:link w:val="afffa"/>
    <w:uiPriority w:val="99"/>
    <w:rsid w:val="005E4BC2"/>
    <w:rPr>
      <w:rFonts w:ascii="ISOCPEUR" w:hAnsi="ISOCPEUR" w:cs="Times New Roman"/>
      <w:b/>
      <w:i/>
      <w:sz w:val="28"/>
      <w:szCs w:val="24"/>
    </w:rPr>
  </w:style>
  <w:style w:type="paragraph" w:styleId="afffc">
    <w:name w:val="No Spacing"/>
    <w:link w:val="afffd"/>
    <w:uiPriority w:val="1"/>
    <w:qFormat/>
    <w:rsid w:val="00351268"/>
    <w:rPr>
      <w:rFonts w:asciiTheme="minorHAnsi" w:eastAsiaTheme="minorEastAsia" w:hAnsiTheme="minorHAnsi" w:cstheme="minorBidi"/>
      <w:sz w:val="22"/>
      <w:szCs w:val="22"/>
    </w:rPr>
  </w:style>
  <w:style w:type="character" w:customStyle="1" w:styleId="afffd">
    <w:name w:val="Без интервала Знак"/>
    <w:basedOn w:val="a0"/>
    <w:link w:val="afffc"/>
    <w:uiPriority w:val="1"/>
    <w:rsid w:val="00351268"/>
    <w:rPr>
      <w:rFonts w:asciiTheme="minorHAnsi" w:eastAsiaTheme="minorEastAsia" w:hAnsiTheme="minorHAnsi" w:cstheme="minorBidi"/>
      <w:sz w:val="22"/>
      <w:szCs w:val="22"/>
    </w:rPr>
  </w:style>
  <w:style w:type="character" w:customStyle="1" w:styleId="afffe">
    <w:name w:val="Другое_"/>
    <w:basedOn w:val="a0"/>
    <w:link w:val="affff"/>
    <w:rsid w:val="000A2DDB"/>
    <w:rPr>
      <w:rFonts w:ascii="Times New Roman" w:hAnsi="Times New Roman" w:cs="Times New Roman"/>
      <w:sz w:val="28"/>
      <w:szCs w:val="28"/>
    </w:rPr>
  </w:style>
  <w:style w:type="paragraph" w:customStyle="1" w:styleId="affff">
    <w:name w:val="Другое"/>
    <w:basedOn w:val="a"/>
    <w:link w:val="afffe"/>
    <w:rsid w:val="000A2DDB"/>
    <w:pPr>
      <w:widowControl w:val="0"/>
      <w:ind w:firstLine="400"/>
    </w:pPr>
    <w:rPr>
      <w:sz w:val="28"/>
      <w:szCs w:val="28"/>
    </w:rPr>
  </w:style>
  <w:style w:type="character" w:customStyle="1" w:styleId="affff0">
    <w:name w:val="Основной текст_"/>
    <w:basedOn w:val="a0"/>
    <w:link w:val="1d"/>
    <w:rsid w:val="000A2DDB"/>
    <w:rPr>
      <w:rFonts w:ascii="Times New Roman" w:hAnsi="Times New Roman" w:cs="Times New Roman"/>
      <w:sz w:val="28"/>
      <w:szCs w:val="28"/>
    </w:rPr>
  </w:style>
  <w:style w:type="character" w:customStyle="1" w:styleId="affff1">
    <w:name w:val="Подпись к таблице_"/>
    <w:basedOn w:val="a0"/>
    <w:link w:val="affff2"/>
    <w:rsid w:val="000A2DDB"/>
    <w:rPr>
      <w:rFonts w:ascii="Times New Roman" w:hAnsi="Times New Roman" w:cs="Times New Roman"/>
    </w:rPr>
  </w:style>
  <w:style w:type="character" w:customStyle="1" w:styleId="2f">
    <w:name w:val="Колонтитул (2)_"/>
    <w:basedOn w:val="a0"/>
    <w:link w:val="2f0"/>
    <w:rsid w:val="000A2DDB"/>
    <w:rPr>
      <w:rFonts w:ascii="Times New Roman" w:hAnsi="Times New Roman" w:cs="Times New Roman"/>
    </w:rPr>
  </w:style>
  <w:style w:type="character" w:customStyle="1" w:styleId="1e">
    <w:name w:val="Заголовок №1_"/>
    <w:basedOn w:val="a0"/>
    <w:link w:val="1f"/>
    <w:rsid w:val="000A2DDB"/>
    <w:rPr>
      <w:rFonts w:ascii="Times New Roman" w:hAnsi="Times New Roman" w:cs="Times New Roman"/>
      <w:b/>
      <w:bCs/>
      <w:sz w:val="28"/>
      <w:szCs w:val="28"/>
    </w:rPr>
  </w:style>
  <w:style w:type="paragraph" w:customStyle="1" w:styleId="1d">
    <w:name w:val="Основной текст1"/>
    <w:basedOn w:val="a"/>
    <w:link w:val="affff0"/>
    <w:rsid w:val="000A2DDB"/>
    <w:pPr>
      <w:widowControl w:val="0"/>
      <w:ind w:firstLine="400"/>
    </w:pPr>
    <w:rPr>
      <w:sz w:val="28"/>
      <w:szCs w:val="28"/>
    </w:rPr>
  </w:style>
  <w:style w:type="paragraph" w:customStyle="1" w:styleId="affff2">
    <w:name w:val="Подпись к таблице"/>
    <w:basedOn w:val="a"/>
    <w:link w:val="affff1"/>
    <w:rsid w:val="000A2DDB"/>
    <w:pPr>
      <w:widowControl w:val="0"/>
    </w:pPr>
    <w:rPr>
      <w:sz w:val="20"/>
      <w:szCs w:val="20"/>
    </w:rPr>
  </w:style>
  <w:style w:type="paragraph" w:customStyle="1" w:styleId="2f0">
    <w:name w:val="Колонтитул (2)"/>
    <w:basedOn w:val="a"/>
    <w:link w:val="2f"/>
    <w:rsid w:val="000A2DDB"/>
    <w:pPr>
      <w:widowControl w:val="0"/>
    </w:pPr>
    <w:rPr>
      <w:sz w:val="20"/>
      <w:szCs w:val="20"/>
    </w:rPr>
  </w:style>
  <w:style w:type="paragraph" w:customStyle="1" w:styleId="1f">
    <w:name w:val="Заголовок №1"/>
    <w:basedOn w:val="a"/>
    <w:link w:val="1e"/>
    <w:rsid w:val="000A2DDB"/>
    <w:pPr>
      <w:widowControl w:val="0"/>
      <w:spacing w:after="280"/>
      <w:jc w:val="center"/>
      <w:outlineLvl w:val="0"/>
    </w:pPr>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5390468">
      <w:bodyDiv w:val="1"/>
      <w:marLeft w:val="0"/>
      <w:marRight w:val="0"/>
      <w:marTop w:val="0"/>
      <w:marBottom w:val="0"/>
      <w:divBdr>
        <w:top w:val="none" w:sz="0" w:space="0" w:color="auto"/>
        <w:left w:val="none" w:sz="0" w:space="0" w:color="auto"/>
        <w:bottom w:val="none" w:sz="0" w:space="0" w:color="auto"/>
        <w:right w:val="none" w:sz="0" w:space="0" w:color="auto"/>
      </w:divBdr>
    </w:div>
    <w:div w:id="787049329">
      <w:bodyDiv w:val="1"/>
      <w:marLeft w:val="0"/>
      <w:marRight w:val="0"/>
      <w:marTop w:val="0"/>
      <w:marBottom w:val="0"/>
      <w:divBdr>
        <w:top w:val="none" w:sz="0" w:space="0" w:color="auto"/>
        <w:left w:val="none" w:sz="0" w:space="0" w:color="auto"/>
        <w:bottom w:val="none" w:sz="0" w:space="0" w:color="auto"/>
        <w:right w:val="none" w:sz="0" w:space="0" w:color="auto"/>
      </w:divBdr>
    </w:div>
    <w:div w:id="840193587">
      <w:bodyDiv w:val="1"/>
      <w:marLeft w:val="0"/>
      <w:marRight w:val="0"/>
      <w:marTop w:val="0"/>
      <w:marBottom w:val="0"/>
      <w:divBdr>
        <w:top w:val="none" w:sz="0" w:space="0" w:color="auto"/>
        <w:left w:val="none" w:sz="0" w:space="0" w:color="auto"/>
        <w:bottom w:val="none" w:sz="0" w:space="0" w:color="auto"/>
        <w:right w:val="none" w:sz="0" w:space="0" w:color="auto"/>
      </w:divBdr>
    </w:div>
    <w:div w:id="849609173">
      <w:marLeft w:val="0"/>
      <w:marRight w:val="0"/>
      <w:marTop w:val="0"/>
      <w:marBottom w:val="0"/>
      <w:divBdr>
        <w:top w:val="none" w:sz="0" w:space="0" w:color="auto"/>
        <w:left w:val="none" w:sz="0" w:space="0" w:color="auto"/>
        <w:bottom w:val="none" w:sz="0" w:space="0" w:color="auto"/>
        <w:right w:val="none" w:sz="0" w:space="0" w:color="auto"/>
      </w:divBdr>
    </w:div>
    <w:div w:id="849609176">
      <w:marLeft w:val="0"/>
      <w:marRight w:val="0"/>
      <w:marTop w:val="0"/>
      <w:marBottom w:val="0"/>
      <w:divBdr>
        <w:top w:val="none" w:sz="0" w:space="0" w:color="auto"/>
        <w:left w:val="none" w:sz="0" w:space="0" w:color="auto"/>
        <w:bottom w:val="none" w:sz="0" w:space="0" w:color="auto"/>
        <w:right w:val="none" w:sz="0" w:space="0" w:color="auto"/>
      </w:divBdr>
    </w:div>
    <w:div w:id="849609177">
      <w:marLeft w:val="0"/>
      <w:marRight w:val="0"/>
      <w:marTop w:val="0"/>
      <w:marBottom w:val="0"/>
      <w:divBdr>
        <w:top w:val="none" w:sz="0" w:space="0" w:color="auto"/>
        <w:left w:val="none" w:sz="0" w:space="0" w:color="auto"/>
        <w:bottom w:val="none" w:sz="0" w:space="0" w:color="auto"/>
        <w:right w:val="none" w:sz="0" w:space="0" w:color="auto"/>
      </w:divBdr>
    </w:div>
    <w:div w:id="849609178">
      <w:marLeft w:val="0"/>
      <w:marRight w:val="0"/>
      <w:marTop w:val="0"/>
      <w:marBottom w:val="0"/>
      <w:divBdr>
        <w:top w:val="none" w:sz="0" w:space="0" w:color="auto"/>
        <w:left w:val="none" w:sz="0" w:space="0" w:color="auto"/>
        <w:bottom w:val="none" w:sz="0" w:space="0" w:color="auto"/>
        <w:right w:val="none" w:sz="0" w:space="0" w:color="auto"/>
      </w:divBdr>
      <w:divsChild>
        <w:div w:id="849609175">
          <w:marLeft w:val="0"/>
          <w:marRight w:val="0"/>
          <w:marTop w:val="0"/>
          <w:marBottom w:val="0"/>
          <w:divBdr>
            <w:top w:val="none" w:sz="0" w:space="0" w:color="auto"/>
            <w:left w:val="none" w:sz="0" w:space="0" w:color="auto"/>
            <w:bottom w:val="none" w:sz="0" w:space="0" w:color="auto"/>
            <w:right w:val="none" w:sz="0" w:space="0" w:color="auto"/>
          </w:divBdr>
        </w:div>
      </w:divsChild>
    </w:div>
    <w:div w:id="849609179">
      <w:marLeft w:val="0"/>
      <w:marRight w:val="0"/>
      <w:marTop w:val="0"/>
      <w:marBottom w:val="0"/>
      <w:divBdr>
        <w:top w:val="none" w:sz="0" w:space="0" w:color="auto"/>
        <w:left w:val="none" w:sz="0" w:space="0" w:color="auto"/>
        <w:bottom w:val="none" w:sz="0" w:space="0" w:color="auto"/>
        <w:right w:val="none" w:sz="0" w:space="0" w:color="auto"/>
      </w:divBdr>
      <w:divsChild>
        <w:div w:id="849609182">
          <w:marLeft w:val="0"/>
          <w:marRight w:val="0"/>
          <w:marTop w:val="0"/>
          <w:marBottom w:val="0"/>
          <w:divBdr>
            <w:top w:val="none" w:sz="0" w:space="0" w:color="auto"/>
            <w:left w:val="none" w:sz="0" w:space="0" w:color="auto"/>
            <w:bottom w:val="none" w:sz="0" w:space="0" w:color="auto"/>
            <w:right w:val="none" w:sz="0" w:space="0" w:color="auto"/>
          </w:divBdr>
          <w:divsChild>
            <w:div w:id="849609174">
              <w:marLeft w:val="0"/>
              <w:marRight w:val="0"/>
              <w:marTop w:val="0"/>
              <w:marBottom w:val="0"/>
              <w:divBdr>
                <w:top w:val="none" w:sz="0" w:space="0" w:color="auto"/>
                <w:left w:val="none" w:sz="0" w:space="0" w:color="auto"/>
                <w:bottom w:val="none" w:sz="0" w:space="0" w:color="auto"/>
                <w:right w:val="none" w:sz="0" w:space="0" w:color="auto"/>
              </w:divBdr>
              <w:divsChild>
                <w:div w:id="849609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9609180">
      <w:marLeft w:val="0"/>
      <w:marRight w:val="0"/>
      <w:marTop w:val="0"/>
      <w:marBottom w:val="0"/>
      <w:divBdr>
        <w:top w:val="none" w:sz="0" w:space="0" w:color="auto"/>
        <w:left w:val="none" w:sz="0" w:space="0" w:color="auto"/>
        <w:bottom w:val="none" w:sz="0" w:space="0" w:color="auto"/>
        <w:right w:val="none" w:sz="0" w:space="0" w:color="auto"/>
      </w:divBdr>
    </w:div>
    <w:div w:id="849609181">
      <w:marLeft w:val="0"/>
      <w:marRight w:val="0"/>
      <w:marTop w:val="0"/>
      <w:marBottom w:val="0"/>
      <w:divBdr>
        <w:top w:val="none" w:sz="0" w:space="0" w:color="auto"/>
        <w:left w:val="none" w:sz="0" w:space="0" w:color="auto"/>
        <w:bottom w:val="none" w:sz="0" w:space="0" w:color="auto"/>
        <w:right w:val="none" w:sz="0" w:space="0" w:color="auto"/>
      </w:divBdr>
    </w:div>
    <w:div w:id="849609183">
      <w:marLeft w:val="0"/>
      <w:marRight w:val="0"/>
      <w:marTop w:val="0"/>
      <w:marBottom w:val="0"/>
      <w:divBdr>
        <w:top w:val="none" w:sz="0" w:space="0" w:color="auto"/>
        <w:left w:val="none" w:sz="0" w:space="0" w:color="auto"/>
        <w:bottom w:val="none" w:sz="0" w:space="0" w:color="auto"/>
        <w:right w:val="none" w:sz="0" w:space="0" w:color="auto"/>
      </w:divBdr>
    </w:div>
    <w:div w:id="929195456">
      <w:bodyDiv w:val="1"/>
      <w:marLeft w:val="0"/>
      <w:marRight w:val="0"/>
      <w:marTop w:val="0"/>
      <w:marBottom w:val="0"/>
      <w:divBdr>
        <w:top w:val="none" w:sz="0" w:space="0" w:color="auto"/>
        <w:left w:val="none" w:sz="0" w:space="0" w:color="auto"/>
        <w:bottom w:val="none" w:sz="0" w:space="0" w:color="auto"/>
        <w:right w:val="none" w:sz="0" w:space="0" w:color="auto"/>
      </w:divBdr>
      <w:divsChild>
        <w:div w:id="1441757928">
          <w:marLeft w:val="0"/>
          <w:marRight w:val="0"/>
          <w:marTop w:val="0"/>
          <w:marBottom w:val="0"/>
          <w:divBdr>
            <w:top w:val="none" w:sz="0" w:space="0" w:color="auto"/>
            <w:left w:val="none" w:sz="0" w:space="0" w:color="auto"/>
            <w:bottom w:val="none" w:sz="0" w:space="0" w:color="auto"/>
            <w:right w:val="none" w:sz="0" w:space="0" w:color="auto"/>
          </w:divBdr>
        </w:div>
      </w:divsChild>
    </w:div>
    <w:div w:id="1144858765">
      <w:bodyDiv w:val="1"/>
      <w:marLeft w:val="0"/>
      <w:marRight w:val="0"/>
      <w:marTop w:val="0"/>
      <w:marBottom w:val="0"/>
      <w:divBdr>
        <w:top w:val="none" w:sz="0" w:space="0" w:color="auto"/>
        <w:left w:val="none" w:sz="0" w:space="0" w:color="auto"/>
        <w:bottom w:val="none" w:sz="0" w:space="0" w:color="auto"/>
        <w:right w:val="none" w:sz="0" w:space="0" w:color="auto"/>
      </w:divBdr>
    </w:div>
    <w:div w:id="1640720612">
      <w:bodyDiv w:val="1"/>
      <w:marLeft w:val="0"/>
      <w:marRight w:val="0"/>
      <w:marTop w:val="0"/>
      <w:marBottom w:val="0"/>
      <w:divBdr>
        <w:top w:val="none" w:sz="0" w:space="0" w:color="auto"/>
        <w:left w:val="none" w:sz="0" w:space="0" w:color="auto"/>
        <w:bottom w:val="none" w:sz="0" w:space="0" w:color="auto"/>
        <w:right w:val="none" w:sz="0" w:space="0" w:color="auto"/>
      </w:divBdr>
    </w:div>
    <w:div w:id="1777603566">
      <w:bodyDiv w:val="1"/>
      <w:marLeft w:val="0"/>
      <w:marRight w:val="0"/>
      <w:marTop w:val="0"/>
      <w:marBottom w:val="0"/>
      <w:divBdr>
        <w:top w:val="none" w:sz="0" w:space="0" w:color="auto"/>
        <w:left w:val="none" w:sz="0" w:space="0" w:color="auto"/>
        <w:bottom w:val="none" w:sz="0" w:space="0" w:color="auto"/>
        <w:right w:val="none" w:sz="0" w:space="0" w:color="auto"/>
      </w:divBdr>
    </w:div>
    <w:div w:id="1926524898">
      <w:bodyDiv w:val="1"/>
      <w:marLeft w:val="0"/>
      <w:marRight w:val="0"/>
      <w:marTop w:val="0"/>
      <w:marBottom w:val="0"/>
      <w:divBdr>
        <w:top w:val="none" w:sz="0" w:space="0" w:color="auto"/>
        <w:left w:val="none" w:sz="0" w:space="0" w:color="auto"/>
        <w:bottom w:val="none" w:sz="0" w:space="0" w:color="auto"/>
        <w:right w:val="none" w:sz="0" w:space="0" w:color="auto"/>
      </w:divBdr>
    </w:div>
    <w:div w:id="2108041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jpeg"/><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hyperlink" Target="http://www.consultant.ru/document/cons_doc_LAW_51040/2ce3b4c2e314b31833138ad26a48ec33f57545af/" TargetMode="Externa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header" Target="header5.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319D677-488B-4B2F-8A99-978B53589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45</Pages>
  <Words>11170</Words>
  <Characters>63671</Characters>
  <Application>Microsoft Office Word</Application>
  <DocSecurity>0</DocSecurity>
  <Lines>530</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74692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Злобов А.А.;ООО "ПИИ ВолгаГражданПроект"</dc:creator>
  <cp:keywords/>
  <dc:description/>
  <cp:lastModifiedBy>Arh11</cp:lastModifiedBy>
  <cp:revision>23</cp:revision>
  <cp:lastPrinted>2024-02-01T09:23:00Z</cp:lastPrinted>
  <dcterms:created xsi:type="dcterms:W3CDTF">2021-05-28T09:55:00Z</dcterms:created>
  <dcterms:modified xsi:type="dcterms:W3CDTF">2024-02-01T09:31:00Z</dcterms:modified>
</cp:coreProperties>
</file>