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451221011"/>
    <w:bookmarkEnd w:id="0"/>
    <w:p w:rsidR="00E97F6B" w:rsidRPr="00E97F6B" w:rsidRDefault="00E97F6B" w:rsidP="00E97F6B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F6B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65.25pt" o:ole="" fillcolor="window">
            <v:imagedata r:id="rId7" o:title="" gain="109227f" blacklevel="3277f" grayscale="t"/>
          </v:shape>
          <o:OLEObject Type="Embed" ProgID="Word.Picture.8" ShapeID="_x0000_i1025" DrawAspect="Content" ObjectID="_1686580905" r:id="rId8"/>
        </w:object>
      </w:r>
    </w:p>
    <w:p w:rsidR="00E97F6B" w:rsidRPr="00E97F6B" w:rsidRDefault="00E97F6B" w:rsidP="00E97F6B">
      <w:pPr>
        <w:widowControl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10"/>
          <w:szCs w:val="34"/>
        </w:rPr>
      </w:pPr>
    </w:p>
    <w:p w:rsidR="00E97F6B" w:rsidRPr="00E97F6B" w:rsidRDefault="00E97F6B" w:rsidP="00E97F6B">
      <w:pPr>
        <w:widowControl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34"/>
          <w:szCs w:val="34"/>
        </w:rPr>
      </w:pPr>
      <w:r w:rsidRPr="00E97F6B">
        <w:rPr>
          <w:rFonts w:ascii="Times New Roman" w:eastAsia="Calibri" w:hAnsi="Times New Roman" w:cs="Times New Roman"/>
          <w:b/>
          <w:bCs/>
          <w:sz w:val="34"/>
          <w:szCs w:val="34"/>
        </w:rPr>
        <w:t xml:space="preserve">АДМИНИСТРАЦИЯ </w:t>
      </w:r>
    </w:p>
    <w:p w:rsidR="00E97F6B" w:rsidRPr="00E97F6B" w:rsidRDefault="00E97F6B" w:rsidP="00E97F6B">
      <w:pPr>
        <w:widowControl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34"/>
          <w:szCs w:val="34"/>
        </w:rPr>
      </w:pPr>
      <w:r w:rsidRPr="00E97F6B">
        <w:rPr>
          <w:rFonts w:ascii="Times New Roman" w:eastAsia="Calibri" w:hAnsi="Times New Roman" w:cs="Times New Roman"/>
          <w:b/>
          <w:bCs/>
          <w:sz w:val="34"/>
          <w:szCs w:val="34"/>
        </w:rPr>
        <w:t xml:space="preserve">ХОМУТОВСКОГО РАЙОНА </w:t>
      </w:r>
      <w:r w:rsidRPr="00E97F6B">
        <w:rPr>
          <w:rFonts w:ascii="Times New Roman" w:eastAsia="Calibri" w:hAnsi="Times New Roman" w:cs="Times New Roman"/>
          <w:b/>
          <w:sz w:val="34"/>
          <w:szCs w:val="34"/>
        </w:rPr>
        <w:t>КУРСКОЙ ОБЛАСТИ</w:t>
      </w:r>
    </w:p>
    <w:p w:rsidR="00E97F6B" w:rsidRPr="00E97F6B" w:rsidRDefault="00E97F6B" w:rsidP="00E97F6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80"/>
          <w:lang w:eastAsia="ru-RU" w:bidi="ru-RU"/>
        </w:rPr>
      </w:pPr>
    </w:p>
    <w:p w:rsidR="00E97F6B" w:rsidRPr="00E97F6B" w:rsidRDefault="00E97F6B" w:rsidP="00E97F6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pacing w:val="40"/>
          <w:sz w:val="30"/>
          <w:szCs w:val="30"/>
        </w:rPr>
      </w:pPr>
      <w:r w:rsidRPr="00E97F6B">
        <w:rPr>
          <w:rFonts w:ascii="Times New Roman" w:eastAsia="Calibri" w:hAnsi="Times New Roman" w:cs="Times New Roman"/>
          <w:bCs/>
          <w:color w:val="000000"/>
          <w:spacing w:val="40"/>
          <w:sz w:val="30"/>
          <w:szCs w:val="30"/>
          <w:lang w:eastAsia="ru-RU" w:bidi="ru-RU"/>
        </w:rPr>
        <w:t>ПОСТАНОВЛЕНИЕ</w:t>
      </w:r>
    </w:p>
    <w:p w:rsidR="00E97F6B" w:rsidRPr="00E97F6B" w:rsidRDefault="00E97F6B" w:rsidP="00E97F6B">
      <w:pPr>
        <w:autoSpaceDN w:val="0"/>
        <w:spacing w:after="0" w:line="240" w:lineRule="auto"/>
        <w:jc w:val="center"/>
        <w:rPr>
          <w:rFonts w:ascii="Times New Roman" w:eastAsia="Times New Roman" w:hAnsi="Times New Roman" w:cs="Courier New"/>
          <w:lang w:eastAsia="zh-CN"/>
        </w:rPr>
      </w:pPr>
    </w:p>
    <w:p w:rsidR="00E97F6B" w:rsidRPr="00E97F6B" w:rsidRDefault="00E97F6B" w:rsidP="00E97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>от 30.12</w:t>
      </w:r>
      <w:r w:rsidRPr="00E97F6B">
        <w:rPr>
          <w:rFonts w:ascii="Times New Roman" w:eastAsia="Times New Roman" w:hAnsi="Times New Roman" w:cs="Times New Roman"/>
          <w:sz w:val="26"/>
          <w:szCs w:val="28"/>
          <w:lang w:eastAsia="ru-RU"/>
        </w:rPr>
        <w:t>.202</w:t>
      </w:r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>0</w:t>
      </w:r>
      <w:r w:rsidRPr="00E97F6B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  № </w:t>
      </w:r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>65</w:t>
      </w:r>
      <w:r w:rsidRPr="00E97F6B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1-па  </w:t>
      </w:r>
    </w:p>
    <w:p w:rsidR="00E97F6B" w:rsidRPr="00E97F6B" w:rsidRDefault="00E97F6B" w:rsidP="00E97F6B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97F6B" w:rsidRDefault="00E97F6B" w:rsidP="00E97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6"/>
          <w:szCs w:val="28"/>
          <w:lang w:eastAsia="ru-RU"/>
        </w:rPr>
        <w:t>п. Хомутовка</w:t>
      </w:r>
    </w:p>
    <w:p w:rsidR="00E97F6B" w:rsidRPr="00E97F6B" w:rsidRDefault="00E97F6B" w:rsidP="00E97F6B">
      <w:pPr>
        <w:spacing w:after="0" w:line="240" w:lineRule="auto"/>
        <w:jc w:val="center"/>
        <w:rPr>
          <w:rFonts w:ascii="Times New Roman" w:eastAsia="Times New Roman" w:hAnsi="Times New Roman" w:cs="Courier New"/>
          <w:sz w:val="26"/>
          <w:szCs w:val="28"/>
          <w:lang w:eastAsia="zh-CN"/>
        </w:rPr>
      </w:pP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утверждении порядка и условий предоставления в аренду муниципального имущества муниципального района «Хомутовский район» Курской области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 для передачи во владение и (или) пользование субъектам малого и среднего предпринимательства и физическим лицам, не являющимся индивидуальными предпринимателями и применяющим специальный налоговый режим «Налог на профессиональный доход»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соответствии с Федеральными законами </w:t>
      </w:r>
      <w:hyperlink r:id="rId9" w:history="1">
        <w:r w:rsidRPr="00A57C6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от 24.07.2007 № 209-ФЗ «О развитии малого и среднего предпринимательства в Российской Федерации»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22.07.2008 № 159-ФЗ «Об особенностях отчуждения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Федерации», от 27.11.2018 № 422-ФЗ «О проведение эксперимента по установлению специального налогового режима «Налог на профессиональный доход», Постановлением Правительства Российской Федерации от 21.08.2010 № 645 «Об имущественной поддержке субъектов малого и среднего предпринимательства при предоставлении федерального имущества», в целях улучшения условий для развития малого и среднего предпринимательства на территории муниципального района «Хомутовский  район» Курской области Администрация  Хомутовского  района Курской области </w:t>
      </w:r>
      <w:r w:rsidR="00E521DA" w:rsidRPr="00E521DA">
        <w:rPr>
          <w:rFonts w:ascii="Times New Roman" w:hAnsi="Times New Roman" w:cs="Times New Roman"/>
          <w:sz w:val="28"/>
          <w:szCs w:val="28"/>
        </w:rPr>
        <w:t>ПОСТАНОВЛЯЕТ</w:t>
      </w:r>
      <w:r w:rsidR="00B42EEF" w:rsidRPr="00B42EEF">
        <w:rPr>
          <w:rFonts w:ascii="Times New Roman" w:hAnsi="Times New Roman" w:cs="Times New Roman"/>
          <w:b/>
          <w:caps/>
          <w:sz w:val="28"/>
        </w:rPr>
        <w:t>:</w:t>
      </w:r>
      <w:r w:rsidR="00B42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прилагаемый Порядок и условия предоставления в аренду муниципального имущества муниципального района «Хомутовский район» Курской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передачи во владение и (или) пользование субъектам малого и среднего предпринимательства и физическим лицам, не 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являющимся индивидуальными предпринимателями и применяющим специальный налоговый режим «Налог на профессиональный доход».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Контроль за исполнением настоящего постановления возложить на заместителя главы Администрации Хомутовского  района Курской области Баева В.А.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Постановление вступает в силу со дня его подписания и подлежит обязательному опубликованию.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Хомутовского района  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 области                                                                   Ю.В. Хрулев</w:t>
      </w:r>
    </w:p>
    <w:p w:rsidR="00E97F6B" w:rsidRPr="00E97F6B" w:rsidRDefault="00E97F6B" w:rsidP="00E97F6B">
      <w:pPr>
        <w:widowControl w:val="0"/>
        <w:tabs>
          <w:tab w:val="num" w:pos="0"/>
          <w:tab w:val="left" w:pos="16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Pr="00E97F6B" w:rsidRDefault="00E97F6B" w:rsidP="00E97F6B">
      <w:pPr>
        <w:tabs>
          <w:tab w:val="left" w:pos="9360"/>
        </w:tabs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Pr="00FB6196" w:rsidRDefault="00FB6196" w:rsidP="00FB6196">
      <w:pPr>
        <w:autoSpaceDN w:val="0"/>
        <w:spacing w:after="0" w:line="240" w:lineRule="auto"/>
        <w:jc w:val="right"/>
        <w:rPr>
          <w:rFonts w:ascii="Times New Roman" w:eastAsia="Times New Roman" w:hAnsi="Times New Roman" w:cs="Courier New"/>
          <w:sz w:val="28"/>
          <w:szCs w:val="20"/>
          <w:lang w:eastAsia="zh-CN"/>
        </w:rPr>
      </w:pPr>
      <w:r w:rsidRPr="00FB6196">
        <w:rPr>
          <w:rFonts w:ascii="Times New Roman" w:eastAsia="Times New Roman" w:hAnsi="Times New Roman" w:cs="Courier New"/>
          <w:sz w:val="28"/>
          <w:szCs w:val="20"/>
          <w:lang w:eastAsia="zh-CN"/>
        </w:rPr>
        <w:t>ПРОЕКТ</w:t>
      </w:r>
    </w:p>
    <w:p w:rsidR="00FB6196" w:rsidRPr="00FB6196" w:rsidRDefault="00FB6196" w:rsidP="00FB6196">
      <w:pPr>
        <w:widowControl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FB6196" w:rsidRPr="00FB6196" w:rsidRDefault="00FB6196" w:rsidP="00FB6196">
      <w:pPr>
        <w:widowControl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34"/>
          <w:szCs w:val="34"/>
        </w:rPr>
      </w:pPr>
      <w:r w:rsidRPr="00FB6196">
        <w:rPr>
          <w:rFonts w:ascii="Times New Roman" w:eastAsia="Calibri" w:hAnsi="Times New Roman" w:cs="Times New Roman"/>
          <w:b/>
          <w:bCs/>
          <w:sz w:val="34"/>
          <w:szCs w:val="34"/>
        </w:rPr>
        <w:t xml:space="preserve">АДМИНИСТРАЦИЯ </w:t>
      </w:r>
    </w:p>
    <w:p w:rsidR="00FB6196" w:rsidRPr="00FB6196" w:rsidRDefault="00FB6196" w:rsidP="00FB6196">
      <w:pPr>
        <w:widowControl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34"/>
          <w:szCs w:val="34"/>
        </w:rPr>
      </w:pPr>
      <w:r w:rsidRPr="00FB6196">
        <w:rPr>
          <w:rFonts w:ascii="Times New Roman" w:eastAsia="Calibri" w:hAnsi="Times New Roman" w:cs="Times New Roman"/>
          <w:b/>
          <w:bCs/>
          <w:sz w:val="34"/>
          <w:szCs w:val="34"/>
        </w:rPr>
        <w:t xml:space="preserve">ХОМУТОВСКОГО РАЙОНА </w:t>
      </w:r>
      <w:r w:rsidRPr="00FB6196">
        <w:rPr>
          <w:rFonts w:ascii="Times New Roman" w:eastAsia="Calibri" w:hAnsi="Times New Roman" w:cs="Times New Roman"/>
          <w:b/>
          <w:sz w:val="34"/>
          <w:szCs w:val="34"/>
        </w:rPr>
        <w:t>КУРСКОЙ ОБЛАСТИ</w:t>
      </w:r>
    </w:p>
    <w:p w:rsidR="00FB6196" w:rsidRPr="00FB6196" w:rsidRDefault="00FB6196" w:rsidP="00FB619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80"/>
          <w:lang w:eastAsia="ru-RU" w:bidi="ru-RU"/>
        </w:rPr>
      </w:pPr>
    </w:p>
    <w:p w:rsidR="00FB6196" w:rsidRPr="00FB6196" w:rsidRDefault="00FB6196" w:rsidP="00FB619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pacing w:val="40"/>
          <w:sz w:val="30"/>
          <w:szCs w:val="30"/>
        </w:rPr>
      </w:pPr>
      <w:r w:rsidRPr="00FB6196">
        <w:rPr>
          <w:rFonts w:ascii="Times New Roman" w:eastAsia="Calibri" w:hAnsi="Times New Roman" w:cs="Times New Roman"/>
          <w:bCs/>
          <w:color w:val="000000"/>
          <w:spacing w:val="40"/>
          <w:sz w:val="30"/>
          <w:szCs w:val="30"/>
          <w:lang w:eastAsia="ru-RU" w:bidi="ru-RU"/>
        </w:rPr>
        <w:t>ПОСТАНОВЛЕНИЕ</w:t>
      </w:r>
    </w:p>
    <w:p w:rsidR="00FB6196" w:rsidRPr="00FB6196" w:rsidRDefault="00FB6196" w:rsidP="00FB6196">
      <w:pPr>
        <w:autoSpaceDN w:val="0"/>
        <w:spacing w:after="0" w:line="240" w:lineRule="auto"/>
        <w:jc w:val="center"/>
        <w:rPr>
          <w:rFonts w:ascii="Times New Roman" w:eastAsia="Times New Roman" w:hAnsi="Times New Roman" w:cs="Courier New"/>
          <w:sz w:val="16"/>
          <w:szCs w:val="16"/>
          <w:lang w:eastAsia="zh-CN"/>
        </w:rPr>
      </w:pPr>
    </w:p>
    <w:p w:rsidR="00FB6196" w:rsidRPr="00FB6196" w:rsidRDefault="00FB6196" w:rsidP="00FB61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FB6196">
        <w:rPr>
          <w:rFonts w:ascii="Times New Roman" w:eastAsia="Times New Roman" w:hAnsi="Times New Roman" w:cs="Times New Roman"/>
          <w:sz w:val="26"/>
          <w:szCs w:val="28"/>
          <w:lang w:eastAsia="ru-RU"/>
        </w:rPr>
        <w:t>от _______________  № ______________</w:t>
      </w:r>
    </w:p>
    <w:p w:rsidR="00FB6196" w:rsidRPr="00FB6196" w:rsidRDefault="00FB6196" w:rsidP="00FB6196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6"/>
          <w:lang w:eastAsia="ru-RU"/>
        </w:rPr>
      </w:pPr>
    </w:p>
    <w:p w:rsidR="00FB6196" w:rsidRPr="00FB6196" w:rsidRDefault="00FB6196" w:rsidP="00FB6196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B6196" w:rsidRPr="00FB6196" w:rsidRDefault="00FB6196" w:rsidP="00FB6196">
      <w:pPr>
        <w:spacing w:after="0" w:line="240" w:lineRule="auto"/>
        <w:jc w:val="center"/>
        <w:rPr>
          <w:rFonts w:ascii="Times New Roman" w:eastAsia="Times New Roman" w:hAnsi="Times New Roman" w:cs="Courier New"/>
          <w:sz w:val="26"/>
          <w:szCs w:val="28"/>
          <w:lang w:eastAsia="zh-CN"/>
        </w:rPr>
      </w:pPr>
      <w:r w:rsidRPr="00FB6196">
        <w:rPr>
          <w:rFonts w:ascii="Times New Roman" w:eastAsia="Times New Roman" w:hAnsi="Times New Roman" w:cs="Times New Roman"/>
          <w:sz w:val="26"/>
          <w:szCs w:val="28"/>
          <w:lang w:eastAsia="ru-RU"/>
        </w:rPr>
        <w:t>п. Хомутовка</w:t>
      </w:r>
    </w:p>
    <w:p w:rsidR="00FB6196" w:rsidRPr="00E97F6B" w:rsidRDefault="00FB6196" w:rsidP="00FB61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утверждении порядка и условий предоставления в аренду муниципального имущества муниципального района «Хомутовский район» Курской области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 для передачи во владение и (или) пользование субъектам малого и среднего предпринимательства и физическим лицам, не являющимся индивидуальными предпринимателями и применяющим</w:t>
      </w:r>
      <w:proofErr w:type="gramEnd"/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специальный налоговый режим «Налог на профессиональный доход»</w:t>
      </w:r>
    </w:p>
    <w:p w:rsidR="00FB6196" w:rsidRPr="00E97F6B" w:rsidRDefault="00FB6196" w:rsidP="00FB6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B6196" w:rsidRPr="00E97F6B" w:rsidRDefault="00FB6196" w:rsidP="00FB6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proofErr w:type="gram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Федеральными законами </w:t>
      </w:r>
      <w:hyperlink r:id="rId10" w:history="1">
        <w:r w:rsidRPr="00A57C6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от 24.07.2007 № 209-ФЗ «О развитии малого и среднего предпринимательства в Российской Федерации»</w:t>
        </w:r>
      </w:hyperlink>
      <w:r w:rsidRPr="00A57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22.07.2008 № 159-ФЗ «Об особенностях отчуждения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Федерации», от 27.11.2018 № 422-ФЗ «О проведение эксперимента по установлению специального налогового режима</w:t>
      </w:r>
      <w:proofErr w:type="gram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«Налог на профессиональный доход», Постановлением Правительства Российской Федерации от 21.08.2010 № 645 «Об имущественной поддержке субъектов малого и среднего предпринимательства при предоставлении федерального имущества», в целях улучшения условий для развития малого и среднего предпринимательства на территории муниципального района «Хомутовский  район» Курской области Администрация  Хомутовского  района Курской области </w:t>
      </w:r>
      <w:r w:rsidRPr="00E521DA">
        <w:rPr>
          <w:rFonts w:ascii="Times New Roman" w:hAnsi="Times New Roman" w:cs="Times New Roman"/>
          <w:sz w:val="28"/>
          <w:szCs w:val="28"/>
        </w:rPr>
        <w:t>ПОСТАНОВЛЯЕТ</w:t>
      </w:r>
      <w:r w:rsidRPr="00B42EEF">
        <w:rPr>
          <w:rFonts w:ascii="Times New Roman" w:hAnsi="Times New Roman" w:cs="Times New Roman"/>
          <w:b/>
          <w:caps/>
          <w:sz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B6196" w:rsidRPr="00E97F6B" w:rsidRDefault="00FB6196" w:rsidP="00FB6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прилагаемый Порядок и условия предоставления в аренду муниципального имущества муниципального района «Хомутовский район» Курской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передачи во владение и (или) пользование субъектам малого и среднего предпринимательства и физическим лицам, не являющимся индивидуальными предпринимателями и</w:t>
      </w:r>
      <w:proofErr w:type="gram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применяющим</w:t>
      </w:r>
      <w:proofErr w:type="gram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специальный налоговый режим «Налог на профессиональный доход».</w:t>
      </w:r>
    </w:p>
    <w:p w:rsidR="00FB6196" w:rsidRPr="00E97F6B" w:rsidRDefault="00FB6196" w:rsidP="00FB6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</w:t>
      </w:r>
      <w:proofErr w:type="gramStart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заместителя главы Администрации Хомутовского  района Курской области Баева В.А.</w:t>
      </w:r>
    </w:p>
    <w:p w:rsidR="00FB6196" w:rsidRPr="00E97F6B" w:rsidRDefault="00FB6196" w:rsidP="00FB6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Постановление вступает в силу со дня его подписания и подлежит обязательному опубликованию.</w:t>
      </w:r>
    </w:p>
    <w:p w:rsidR="00FB6196" w:rsidRPr="00E97F6B" w:rsidRDefault="00FB6196" w:rsidP="00FB6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FB6196" w:rsidRPr="00E97F6B" w:rsidRDefault="00FB6196" w:rsidP="00FB6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Хомутовского района  </w:t>
      </w:r>
    </w:p>
    <w:p w:rsidR="00FB6196" w:rsidRPr="00E97F6B" w:rsidRDefault="00FB6196" w:rsidP="00FB6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 области                                                                   Ю.В. Хрулев</w:t>
      </w:r>
    </w:p>
    <w:p w:rsidR="00FB6196" w:rsidRPr="00E97F6B" w:rsidRDefault="00FB6196" w:rsidP="00FB6196">
      <w:pPr>
        <w:widowControl w:val="0"/>
        <w:tabs>
          <w:tab w:val="num" w:pos="0"/>
          <w:tab w:val="left" w:pos="16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Pr="00E97F6B" w:rsidRDefault="00FB6196" w:rsidP="00FB6196">
      <w:pPr>
        <w:tabs>
          <w:tab w:val="left" w:pos="9360"/>
        </w:tabs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FB61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FB61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Pr="00E97F6B" w:rsidRDefault="00E97F6B" w:rsidP="00E97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96" w:rsidRDefault="00FB6196" w:rsidP="00E97F6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196" w:rsidRDefault="00FB6196" w:rsidP="00E97F6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196" w:rsidRDefault="00FB6196" w:rsidP="00E97F6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196" w:rsidRDefault="00FB6196" w:rsidP="00E97F6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196" w:rsidRDefault="00FB6196" w:rsidP="00E97F6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196" w:rsidRDefault="00FB6196" w:rsidP="00E97F6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196" w:rsidRDefault="00FB6196" w:rsidP="00E97F6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196" w:rsidRDefault="00FB6196" w:rsidP="00E97F6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196" w:rsidRDefault="00FB6196" w:rsidP="00E97F6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196" w:rsidRDefault="00FB6196" w:rsidP="00E97F6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196" w:rsidRDefault="00FB6196" w:rsidP="00E97F6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196" w:rsidRDefault="00FB6196" w:rsidP="00E97F6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196" w:rsidRDefault="00FB6196" w:rsidP="00E97F6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196" w:rsidRDefault="00FB6196" w:rsidP="00E97F6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196" w:rsidRDefault="00FB6196" w:rsidP="00E97F6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6196" w:rsidRPr="00E97F6B" w:rsidRDefault="00FB6196" w:rsidP="00E97F6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97F6B" w:rsidRDefault="00E97F6B" w:rsidP="00E97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Pr="00E97F6B" w:rsidRDefault="00E97F6B" w:rsidP="00E97F6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:rsidR="00E97F6B" w:rsidRPr="00E97F6B" w:rsidRDefault="00E97F6B" w:rsidP="00E97F6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E97F6B" w:rsidRPr="00E97F6B" w:rsidRDefault="00E97F6B" w:rsidP="00E97F6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Хомутовского  района Курской области</w:t>
      </w:r>
    </w:p>
    <w:p w:rsidR="00E97F6B" w:rsidRPr="00E97F6B" w:rsidRDefault="00E97F6B" w:rsidP="00E97F6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от 30.1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2.202</w:t>
      </w:r>
      <w:r w:rsidR="006E0608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bookmarkStart w:id="1" w:name="_GoBack"/>
      <w:bookmarkEnd w:id="1"/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651-па</w:t>
      </w:r>
    </w:p>
    <w:p w:rsidR="00E97F6B" w:rsidRDefault="00E97F6B" w:rsidP="00E97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Default="00E97F6B" w:rsidP="00E97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</w:t>
      </w:r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условия предоставления в аренду муниципального имущества муниципального района «Хомутовский  район» Курской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передачи во владение и (или) пользование субъектам малого и среднего предпринимательства и физическим лицам, не являющимся индивидуальными предпринимателями и применяющим специальный налоговый режим «Налог на профессиональный доход»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7F6B" w:rsidRPr="00E97F6B" w:rsidRDefault="00E97F6B" w:rsidP="00E97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Общие положения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Настоящий Порядок и условия предоставления в аренду муниципального имущества муниципального района «Хомутовский район» Курской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передачи во владение и (или) пользование субъектам малого и среднего предпринимательства и физическим лицам, не являющимся индивидуальными предпринимателями и применяющим специальный налоговый режим «Налог на профессиональный доход» (далее – Порядок и условия) разработан в соответствии с Федеральными законами от 24.07.2007 № 209-ФЗ «О развитии малого и среднего предпринимательства в Российской Федерации», от 22.07.2008 № 159-ФЗ «Об особенностях отчуждения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Федерации», от 26.07.2006  № 135-ФЗ «О защите конкуренции» и определяют порядок и условия предоставления в аренду субъектам малого и среднего предпринимательства объектов муниципальной собственности, включенных в перечень муниципального имущества муниципального района « Хомутовский  район» Курской, предназначенного для передачи во владение и (или) в пользование субъектам малого и среднего предпринимательства, организациям, образующим инфраструктуру поддержки субъектов малого и среднего предпринимательства и физическим лицам, применяющим специальный налоговый режим «</w:t>
      </w:r>
      <w:hyperlink r:id="rId11" w:anchor="/document/72113648/entry/0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Налог на профессиональный доход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» (далее – Перечень).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Действие Порядка и условий распространяется на предоставление объектов имущества, включенных в Перечень (далее-имущество), земельных участков, включенных в Перечень (далее – земельные участки), во владение 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применяющим специальный налоговый режим «Налог на профессиональный доход», зарегистрированным и осуществляющим свою деятельность на территории муниципального района «Хомутовский  район» Курской области (за исключением указанных в статье 15 Федерального закона от 24.07.2007 № 209-ФЗ «О развитии малого и среднего предпринимательства в Российской Федерации» государственных фондов поддержки научной, научно-технической, инновационной деятельности, осуществляющих деятельность в форме государственных учреждений).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Имущественная поддержка субъектов малого и среднего предпринимательства и физическим лицам, не являющимся индивидуальными предпринимателями и применяющим специальный налоговый режим «Налог на профессиональный доход», осуществляется Администрацией Хомутовского района Курской области, в лице отдела имущества  и землепользования Администрации муниципального района «Хомутовский район» Курской области (далее - уполномоченный орган) в виде передачи во владение и (или) в пользование имущества и земельных участков на возмездной основе.</w:t>
      </w:r>
    </w:p>
    <w:p w:rsid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97F6B" w:rsidRPr="00E97F6B" w:rsidRDefault="00E97F6B" w:rsidP="00E97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Условия предоставления имущества и земельных участков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Имущественная поддержка оказывается при условии, что: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субъект малого и среднего предпринимательства соответствует требованиям статьи 4 Федерального закона от 24.07.2007 № 209-ФЗ «О развитии малого и среднего предпринимательства в Российской Федерации»;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отношении субъекта малого и среднего предпринимательства и организации, образующей инфраструктуру поддержки субъектов малого и среднего предпринимательства, не приняты решения о признании банкротом и (или) о приостановлении деятельности в порядке, предусмотренном Кодексом Российской Федерации об административных правонарушениях;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отношении субъекта малого и среднего предпринимательства, являющегося юридическим лицом, и организации, образующей инфраструктуру поддержки субъектов малого и среднего предпринимательства, не принято решение о ликвидации;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имущество, на которое претендует заявитель, не передано в аренду субъекту малого и среднего предпринимательства или организации, образующей инфраструктуру поддержки субъектов малого и среднего предпринимательства.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Имущественная поддержка не может оказываться в отношении субъектов малого и среднего предпринимательства: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являющихся кредитными организациями, страховыми организациями (за исключением потребительских кооперативов), инвестиционными фондами, негосударственными пенсионными фондами, профессиональными участниками рынка ценных бумаг, ломбардами;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являющихся участниками соглашений о разделе продукции;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осуществляющих предпринимательскую деятельность в сфере игорного бизнеса;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являющихся в порядке, установленном законодательством Российской Федерации о валютном регулировании и валютном контроле, нерезидентами Российской Федерации, за исключением случаев, предусмотренных международными договорами Российской Федерации.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В оказании поддержки отказывается в случае, если: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выполнены условия оказания поддержки;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ранее в отношении заявителя – субъекта малого и среднего предпринимательства – было принято решение об оказании аналогичной поддержки (поддержки, условия оказания которой совпадают, включая форму, вид поддержки и цели ее оказания) и сроки ее оказания не истекли;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с момента признания субъекта малого и среднего предпринимательства, допустившим нарушение Порядка и условий оказания поддержки, в том числе не обеспечившим целевого использования средств поддержки, прошло менее чем три года.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Использование имущества не по целевому назначению и с нарушением требований действующего законодательства не допускается.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 Физические лица, не являющиеся индивидуальными предпринимателями и применяющие специальный налоговый </w:t>
      </w:r>
      <w:hyperlink r:id="rId12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режим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«Налог на профессиональный доход» (далее - физические лица, применяющие специальный налоговый режим), вправе обратиться в порядке и на условиях, которые установлены </w:t>
      </w:r>
      <w:hyperlink r:id="rId13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частями 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2.1-2.3 пункта 2 настоящего Порядка и условий, за оказанием поддержки, предусмотренной частью 1.2 пункта 1 настоящего Порядка и условий.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2.6. Запрещается продажа имущества и земельных участков, за исключением возмездного отчуждения имущества в собственность субъектов малого и среднего предпринимательства в соответствии с Федеральным законом от 22.07.2008 №159-ФЗ «Об особенностях отчуждения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 и в случаях, указанных в подпунктах 6,8 и 9 пункта 2 статьи 39.3 Земельного кодекса Российской Федерации. В отношении имущества и земельных участков запрещаются также переуступка прав пользования ими, передача прав пользования ими в залог и внесение прав пользования имуществом и земельными участками в уставный капитал любых других субъектов хозяйственной деятельности, передача третьим лицам прав и обязанностей по договорам аренды земельных участков и имущества (перенаем), передача в субаренду, за исключением предоставления имущества в субаренду субъектам малого и среднего предпринимательства и организациями, образующими инфраструктуру поддержки субъектов малого и среднего предпринимательства, и в случае, если в субаренду предоставляется имущество, предусмотренное </w:t>
      </w:r>
      <w:hyperlink r:id="rId14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пунктом 14 части 1 статьи 17.1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Федерального закона от 26 июля 2006 года № 135-ФЗ «О защите конкуренции».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2.6. Имущество предоставляется уполномоченным органом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а также физическим лицам, применяющим специальный налоговый режим на конкурсной основе с соблюдением требований, установленных Федеральным законом от 26.07.2006 № 135-ФЗ «О защите конкуренции».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в аренду имущества без проведения торгов осуществляется в случаях, предусмотренных статьей 17.1. Федерального закона от 26.07.2006 № 135-ФЗ «О защите конкуренции».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Земельные участки предоставляются уполномоченным органом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на торгах, проводимых в форме аукциона, в порядке, установленном </w:t>
      </w:r>
      <w:hyperlink r:id="rId15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статьями 39.11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- </w:t>
      </w:r>
      <w:hyperlink r:id="rId16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39.13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Земельного кодекса Российской Федерации.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в аренду земельных участков без проведения торгов осуществляется в случаях, указанных в </w:t>
      </w:r>
      <w:hyperlink r:id="rId17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пункте 2 статьи 39.6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Земельного кодекса Российской Федерации, в порядке, установленном Земельным </w:t>
      </w:r>
      <w:hyperlink r:id="rId18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кодексом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Российской Федерации.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2.7. Уполномоченный орган при проведении конкурсов и аукционов на право заключения договоров аренды с субъектами малого и среднего предпринимательства и организациями, образующими инфраструктуру поддержки субъектов малого и среднего предпринимательства, в отношении муниципального имущества (за исключением земельных участков), включенного в Перечень, определяет начальный размер арендной платы на основании отчета об оценке рыночной стоимости арендной платы, подготовленного в соответствии с Федеральным законом от 29.07.1998 №135-ФЗ «Об оценочной деятельности в Российской Федерации».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аукционов на право заключения договора аренды с субъектами малого и среднего предпринимательства в отношении земельного участка, включенного в Перечень, размер арендной платы определяется в соответствии с Земельным кодексом Российской Федерации.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2.8. В течение года с даты включения имущества в Перечень уполномоченный орган объявляет аукцион (конкурс) на право заключения договора, предусматривающего переход прав владения и (или) пользования в отношении имущества, среди субъектов малого и среднего предпринимательства и организаций, образующих инфраструктуру поддержки субъектов малого и среднего предпринимательства, принимает решение о проведении аукциона на право заключения договора аренды земельного участка среди субъектов малого и среднего предпринимательства или осуществляет предоставление имущества по заявлению указанных лиц в случаях, предусмотренных Федеральным законом от 26.07.2006 № 135-ФЗ «О защите конкуренции» или Земельным кодексом Российской Федерации.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2.9. Срок договора аренды имущества (за исключением земельных участков), включенного в Перечень, составляет не менее 5 лет, если меньший срок 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договора не предложен в поданном до заключения такого договора заявлении лица, приобретающего права владения и (или) пользования имуществом.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договора аренды земельного участка, включенного в Перечень, определяется в соответствии с Земельным кодексом Российской Федерации.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2.10. Субъектам малого и среднего предпринимательства, занимающимся социально-значимыми видами деятельности, имущество предоставляется в аренду на льготных условиях: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первый год аренды - 40 процентов размера арендной платы;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 второй год аренды - 60 процентов размера арендной платы;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третий год аренды - 80 процентов размера арендной платы;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четвертый год аренды и далее - 100 процентов размера арендной платы.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97F6B" w:rsidRPr="00E97F6B" w:rsidRDefault="00E97F6B" w:rsidP="00E97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Порядок предоставления имущества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Предоставление в аренду имущества с проведением торгов (конкурсов, аукционов).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13.1.1 Проведение торгов на право заключения договоров аренды осуществляется в соответствии с </w:t>
      </w:r>
      <w:hyperlink r:id="rId19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приказом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Федеральной антимонопольной службы от 10.02.2010 № 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владения и (или) пользования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конкурсов».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13.1.2. Решение о проведении торгов на право заключения договоров аренды, по предложению уполномоченного органа, принимает Администрация Хомутовского района Курской области (далее – Администрация Хомутовского района).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решении Администрации Хомутовского района указываются: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форма проведения торгов;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сведения об объекте и предмете торгов;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организатор проведения торгов.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13.1.3. Организатор торгов осуществляет следующие функции: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комиссии по проведению торгов, определение ее состава и порядка работы, назначение председателя комиссии с учетом положений </w:t>
      </w:r>
      <w:hyperlink r:id="rId20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части 5 статьи 18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Федерального закона от 24.07.2007 № 209-ФЗ «О развитии малого и среднего предпринимательства в Российской Федерации»;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определение начальной (минимальной) цены, существенных условий, предмета договора аренды;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утверждение проекта договора аренды, документации о торгах;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определение условий проведения торгов и их изменение;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подписание договора аренды.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13.1.4. Для осуществления функций по организации и проведению торгов (разработка конкурсной документации, документации об аукционе, опубликование и размещение извещения о проведении торгов и иные </w:t>
      </w: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связанные с обеспечением их проведения функции) Администрация Хомутовского района вправе привлечь специализированную организацию.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13.1.5. Объявление о проведении торгов размещается на официальном сайте торгов и публикуется в средствах массовой информации организатором торгов в месячный срок с момента включения имущества в Перечень.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Предоставление в аренду имущества без проведения торгов.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3.2.1. Лицо, заинтересованное в предоставлении ему в аренду имущества, обращается в уполномоченный орган с заявлением, оформленным на бумажном носителе.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заявлении указываются сведения об имуществе, в отношении которого предполагается заключение договора аренды: адрес места расположения имущества, краткое описание имущества, необходимое для его идентификации, площадь имущества, цель использования имущества, испрашиваемое право.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3.2.2. К заявлению также прилагаются следующие документы: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3.2.2.1. Копия паспорта или иного документа, удостоверяющего личность заявителя - индивидуального предпринимателя или физического лица, применяющего специальный налоговый режим либо личность представителя заявителя - индивидуального предпринимателя или представителя заявителя - юридического лица.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3.2.2.2. Доверенность или иной документ, подтверждающий полномочия представителя заявителя.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3.2.2.3. Для заявителей, действующих от имени юридического лица, заверенные нотариально либо печатью юридического лица и подписанные руководителем или уполномоченным представителем юридического лица копии: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учредительных документов;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документа, подтверждающего полномочия лица на осуществление действий без доверенности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решения (протокола) об одобрении крупной сделки в случае, если требование о необходимости наличия такого решения (протокола) для совершения крупной сделки установлено законодательством Российской Федерации, учредительными документами юридического лица;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решения (протокола) об одобрении сделки, в которой имеется заинтересованность, в случае если требование о необходимости наличия такого решения для совершения сделки, в которой имеется заинтересованность, установлено законодательством Российской Федерации, учредительными документами юридического лица.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3.2.2.4. Заявление об отсутствии решений о ликвидации, признании банкротом и (или) о приостановлении деятельности в порядке, предусмотренном </w:t>
      </w:r>
      <w:hyperlink r:id="rId21" w:history="1">
        <w:r w:rsidRPr="00E97F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Кодексом Российской Федерации об административных правонарушениях</w:t>
        </w:r>
      </w:hyperlink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3.2.3. Документы, предусмотренные подпунктом 3.2.2 пункта 3.2 данного раздела Порядка и условий, заявитель представляет в уполномоченный орган самостоятельно.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3.2.4. При рассмотрении поступившего заявления уполномоченный орган в течение 5 рабочих дней с момента регистрации заявления запрашивает в порядке межведомственного информационного взаимодействия: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выписку из Единого государственного реестра юридических лиц (для юридических лиц);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выписку из Единого государственного реестра индивидуальных предпринимателей (для индивидуальных предпринимателей).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рассмотрении поступившего заявления уполномоченный орган в течение 5 рабочих дней с момента регистрации заявления получает сведения из Единого реестра субъектов малого и среднего предпринимательства, размещенного в сети «Интернет» на официальном сайте федерального органа исполнительной власти, осуществляющего функции по контролю и надзору за соблюдением законодательства о налогах и сборах.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3.2.5. Оригиналы либо нотариально заверенные копии документов, предусмотренных подпунктом 3.2.4 пункта 3.2 данного раздела Порядка и условий, заявитель вправе представить в уполномоченный орган по собственной инициативе при условии, что указанные документы получены не ранее чем за 1 месяц до даты подачи заявления.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3.2.6. Уполномоченный орган в срок не более 10 рабочих дней с даты регистрации рассматривает заявление и приложенные к нему документы на соответствие требованиям, указанным в абзаце второго подпункта 3.2.1 и подпункте 3.2.2 пункта 3.2 данного раздела Порядка и условий, и условиям предоставления имущества, указанным в разделе 2 Порядка и условий, и принимает решение о возврате заявления или о предоставлении имущества в аренду заявителю.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принятом решении уполномоченный орган информирует заявителя в течение 5 дней со дня принятия такого решения.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3.2.7. Возврат заявления и приложенных к нему документов осуществляется в следующих случаях: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несоответствие условиям предоставления имущества, указанным в разделе 2 Порядка и условий;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заявление не соответствует требованиям, указанным в абзаце второго подпункта 3.2.1 пункта 3.2 данного раздела Порядка и условий;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приложены документы, предусмотренные подпунктом 3.2.2 пункта 3.2 данного раздела Порядка и условий, или представлены недостоверные сведения и документы;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приложенные документы не соответствуют требованиям, установленным подпунктом 3.2.2.3 пункта 3.2 данного раздела Порядка и условий;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с заявлением обратилось лицо, не уполномоченное заявителем;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отсутствует подпись заявителя;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заявление не поддается прочтению;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испрашиваемое имущество на момент подачи заявления находится в аренде;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 отношении испрашиваемого имущества подано два заявления и более от лиц, на которых не распространяются требования Федерального закона от 26.07.2006 № 135-ФЗ «О защите конкуренции» об обязательном проведении торгов, и срок их рассмотрения не истек;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заявлении указано имущество, действие Порядка и условий на которое не распространяется.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уведомлении о возврате заявления заявителю сообщаются причины, послужившие основанием для возврата заявления.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 решения о возврате заявления по основаниям, указанным в абзацах третьем - седьмом подпункта 3.2.7 пункта 3.2 данного раздела Порядка и условий, не препятствует повторному обращению заявителя после устранения причин, послуживших основанием для принятия такого решения.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3.2.8. Предоставление имущества в аренду заявителю осуществляется в срок не более 60 рабочих дней с даты регистрации заявления.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3.2.9. В случае если до момента принятия уполномоченным органом решения о предоставлении имущества в соответствии с абзацем вторым пункта 2.6 раздела 2 Порядка и условий в отношении одного и того же объекта имущества подано два и более заявления от лиц, на которых не распространяются требования Федерального закона от 26.07.2006 № 135-ФЗ «О защите конкуренции» об обязательном проведении торгов, предоставление имущества осуществляется в порядке, установленном пунктом 3.1 данного раздела Порядка и условий.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о проведении торгов на право заключения договора аренды уполномоченный орган принимает в месячный срок со дня поступления второго заявления.</w:t>
      </w:r>
    </w:p>
    <w:p w:rsidR="00B42EEF" w:rsidRDefault="00E97F6B" w:rsidP="00B42E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42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97F6B" w:rsidRPr="00E97F6B" w:rsidRDefault="00E97F6B" w:rsidP="00B42E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Условия расторжения договора аренды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Администрация Хомутовского района вправе обратиться в суд с требованиями о прекращении прав владения и (или) пользования субъектами малого и среднего предпринимательства предоставленным имуществом, земельным участком при его использовании не по целевому назначению и (или) с нарушением запретов, установленных частью 4.2. статьи 18 Федерального закона от 24.07.2007 № 209-ФЗ «О развитии малого и среднего предпринимательства в Российской Федерации».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Договор аренды имущества подлежит расторжению в следующих случаях: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у получателя имущественной поддержки задолженности по арендной плате за пользование имуществом более двух месяцев подряд;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необходимость использования имущества для муниципальных нужд муниципального района «Хомутовский район» Курской области;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умышленное ухудшение получателем имущественной поддержки технического состояния имущества, переданного по договору аренды;</w:t>
      </w:r>
    </w:p>
    <w:p w:rsidR="00E97F6B" w:rsidRPr="00E97F6B" w:rsidRDefault="00E97F6B" w:rsidP="00E97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иные основания, предусмотренные действующим законодательством Российской Федерации</w:t>
      </w:r>
    </w:p>
    <w:p w:rsidR="00D7016D" w:rsidRDefault="00E97F6B" w:rsidP="00E97F6B">
      <w:pPr>
        <w:spacing w:after="0" w:line="240" w:lineRule="auto"/>
        <w:jc w:val="both"/>
      </w:pPr>
      <w:r w:rsidRPr="00E97F6B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Договор аренды земельного участка подлежит расторжению в порядке и случаях, установленных статьей 46 «Основания прекращения аренды земельного участка» Земельного кодекса Российской Федерации.</w:t>
      </w:r>
    </w:p>
    <w:sectPr w:rsidR="00D7016D" w:rsidSect="00BD0B0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56F9"/>
    <w:multiLevelType w:val="multilevel"/>
    <w:tmpl w:val="89C82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F6B"/>
    <w:rsid w:val="006E0608"/>
    <w:rsid w:val="00A57C63"/>
    <w:rsid w:val="00B42EEF"/>
    <w:rsid w:val="00D7016D"/>
    <w:rsid w:val="00E521DA"/>
    <w:rsid w:val="00E97F6B"/>
    <w:rsid w:val="00FB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C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C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consultantplus://offline/ref=B68D538D08A97D47B1167E2ABADAD3701443BBF48194E2582F8421AAF50C55DB4B005FE987C86C32959FE5967A21EDDD84D6D51BpBH6M" TargetMode="External"/><Relationship Id="rId18" Type="http://schemas.openxmlformats.org/officeDocument/2006/relationships/hyperlink" Target="consultantplus://offline/ref=3ABFC10445E6CF16C5B4447AA960E00AB789ABB5F038CB5C46ABDCD46C0E7E4704CB516B6BFE76D3DF23620444nEgAF" TargetMode="External"/><Relationship Id="rId3" Type="http://schemas.openxmlformats.org/officeDocument/2006/relationships/styles" Target="styles.xml"/><Relationship Id="rId21" Type="http://schemas.openxmlformats.org/officeDocument/2006/relationships/hyperlink" Target="http://docs.cntd.ru/document/901807667" TargetMode="Externa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B68D538D08A97D47B1167E2ABADAD3701443B9F58792E2582F8421AAF50C55DB590007E286C42663D2D4EA977Fp3HEM" TargetMode="External"/><Relationship Id="rId17" Type="http://schemas.openxmlformats.org/officeDocument/2006/relationships/hyperlink" Target="consultantplus://offline/ref=3ABFC10445E6CF16C5B4447AA960E00AB789ABB5F038CB5C46ABDCD46C0E7E4716CB09626DFC63868C79350945E6E7AFACBEA609EDn5g0F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9F0D8A771C394E5904CFA899988EE6CBB7CCC6F2C2E82B87F329CF065FEAF435D9AB18132BF9394C44F587405EF1E0C0BE1444B2CN6g7F" TargetMode="External"/><Relationship Id="rId20" Type="http://schemas.openxmlformats.org/officeDocument/2006/relationships/hyperlink" Target="consultantplus://offline/ref=D240B4782BC2B271EEBBFF54BF476AAF0D2FDAE23CD5730BDE217CA54822C44D24E8C28379A0AC383EBF4934CBE3153934B41B4964D4AAFB2DlA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ternet.garant.ru/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89F0D8A771C394E5904CFA899988EE6CBB7CCC6F2C2E82B87F329CF065FEAF435D9AB18339BB9394C44F587405EF1E0C0BE1444B2CN6g7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docs.cntd.ru/document/902053196" TargetMode="External"/><Relationship Id="rId19" Type="http://schemas.openxmlformats.org/officeDocument/2006/relationships/hyperlink" Target="consultantplus://offline/ref=D240B4782BC2B271EEBBFF54BF476AAF0D2CDDE130D6730BDE217CA54822C44D36E89A8F79A5B33F3BAA1F658E2BlF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docs.cntd.ru/document/902053196" TargetMode="External"/><Relationship Id="rId14" Type="http://schemas.openxmlformats.org/officeDocument/2006/relationships/hyperlink" Target="consultantplus://offline/ref=7CF8104651E70D2AC65F92FB5D9CCA205F600AB95C24C21413B478F156EEC7C0E30AB3680AE657CA0C27DFA230D37E476A979F174D68e3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46980-3C69-4605-AE63-5A8722F4F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4285</Words>
  <Characters>24425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28653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9</cp:revision>
  <cp:lastPrinted>2021-06-30T14:49:00Z</cp:lastPrinted>
  <dcterms:created xsi:type="dcterms:W3CDTF">2021-06-24T11:47:00Z</dcterms:created>
  <dcterms:modified xsi:type="dcterms:W3CDTF">2021-06-30T14:55:00Z</dcterms:modified>
</cp:coreProperties>
</file>