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Heading2"/>
        <w:jc w:val="center"/>
        <w:rPr>
          <w:b/>
          <w:bCs/>
          <w:sz w:val="32"/>
        </w:rPr>
      </w:pPr>
      <w:r>
        <w:rPr>
          <w:b/>
          <w:bCs/>
          <w:color w:val="000000"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32"/>
        </w:rPr>
      </w:pPr>
      <w:r>
        <w:rPr>
          <w:rFonts w:ascii="Times New Roman" w:cs="Times New Roman" w:hAnsi="Times New Roman"/>
          <w:b/>
          <w:bCs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cs="Times New Roman" w:hAnsi="Times New Roman"/>
          <w:color w:val="000000"/>
          <w:sz w:val="16"/>
        </w:rPr>
      </w:pPr>
    </w:p>
    <w:p>
      <w:pPr>
        <w:spacing w:after="0" w:line="240" w:lineRule="auto"/>
        <w:rPr>
          <w:rFonts w:ascii="Times New Roman" w:cs="Times New Roman" w:hAnsi="Times New Roman"/>
          <w:color w:val="000000"/>
          <w:sz w:val="16"/>
        </w:rPr>
      </w:pPr>
    </w:p>
    <w:p>
      <w:pPr>
        <w:pStyle w:val="Heading1"/>
        <w:rPr>
          <w:spacing w:val="0"/>
        </w:rPr>
      </w:pPr>
    </w:p>
    <w:p>
      <w:pPr>
        <w:pStyle w:val="Heading1"/>
        <w:rPr>
          <w:spacing w:val="0"/>
        </w:rPr>
      </w:pPr>
    </w:p>
    <w:p>
      <w:pPr>
        <w:pStyle w:val="Heading1"/>
        <w:rPr>
          <w:spacing w:val="0"/>
        </w:rPr>
      </w:pPr>
      <w:r>
        <w:rPr>
          <w:spacing w:val="0"/>
        </w:rPr>
        <w:t>РЕШЕНИЕ</w:t>
      </w:r>
    </w:p>
    <w:p>
      <w:pPr>
        <w:spacing w:after="0" w:line="240" w:lineRule="auto"/>
        <w:rPr>
          <w:rFonts w:ascii="Times New Roman" w:cs="Times New Roman" w:hAnsi="Times New Roman"/>
        </w:rPr>
      </w:pPr>
    </w:p>
    <w:tbl>
      <w:tblPr>
        <w:tblW w:w="9259" w:type="dxa"/>
        <w:tblInd w:w="-79" w:type="dxa"/>
        <w:tblLayout w:type="fixed"/>
        <w:tblLook w:val="0000"/>
      </w:tblPr>
      <w:tblGrid>
        <w:gridCol w:w="3436"/>
        <w:gridCol w:w="3107"/>
        <w:gridCol w:w="2716"/>
      </w:tblGrid>
      <w:tr>
        <w:trPr/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30 июня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202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3 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года</w:t>
            </w:r>
          </w:p>
        </w:tc>
        <w:tc>
          <w:tcPr>
            <w:cnfStyle w:val="000001100000"/>
            <w:tcW w:w="3107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cnfStyle w:val="000010100000"/>
            <w:tcW w:w="2716" w:type="dxa"/>
          </w:tcPr>
          <w:p>
            <w:pPr>
              <w:spacing w:after="0" w:line="240" w:lineRule="auto"/>
              <w:jc w:val="right"/>
              <w:rPr>
                <w:rFonts w:ascii="Times New Roman" w:cs="Times New Roman" w:hAnsi="Times New Roman"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-5</w:t>
            </w:r>
          </w:p>
        </w:tc>
      </w:tr>
      <w:tr>
        <w:trPr/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cnfStyle w:val="000001010000"/>
            <w:tcW w:w="3107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 xml:space="preserve">           </w:t>
            </w:r>
            <w:r>
              <w:rPr>
                <w:rFonts w:ascii="Times New Roman" w:cs="Times New Roman" w:hAnsi="Times New Roman"/>
                <w:color w:val="000000"/>
              </w:rPr>
              <w:t>п</w:t>
            </w:r>
            <w:r>
              <w:rPr>
                <w:rFonts w:ascii="Times New Roman" w:cs="Times New Roman" w:hAnsi="Times New Roman"/>
                <w:color w:val="000000"/>
              </w:rPr>
              <w:t>.Х</w:t>
            </w:r>
            <w:r>
              <w:rPr>
                <w:rFonts w:ascii="Times New Roman" w:cs="Times New Roman" w:hAnsi="Times New Roman"/>
                <w:color w:val="000000"/>
              </w:rPr>
              <w:t>омутовка</w:t>
            </w:r>
          </w:p>
        </w:tc>
        <w:tc>
          <w:tcPr>
            <w:cnfStyle w:val="000010010000"/>
            <w:tcW w:w="271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color w:val="000000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 перечне специальных мест для размещения печатных агитационных материалов  кандидатов,  избирательных объединений при подготовке и проведении  выборов депутатов Собрания депутатов </w:t>
      </w:r>
      <w:r>
        <w:rPr>
          <w:rFonts w:ascii="Times New Roman" w:cs="Times New Roman" w:hAnsi="Times New Roman"/>
          <w:b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b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b/>
          <w:sz w:val="28"/>
          <w:szCs w:val="28"/>
        </w:rPr>
        <w:t>четвертого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созыва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ab/>
        <w:t xml:space="preserve"> </w:t>
      </w:r>
    </w:p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</w:rPr>
        <w:t xml:space="preserve">В соответствии  с </w:t>
      </w:r>
      <w:r>
        <w:rPr>
          <w:rFonts w:ascii="Times New Roman" w:cs="Times New Roman" w:hAnsi="Times New Roman"/>
          <w:sz w:val="28"/>
        </w:rPr>
        <w:t>пунктом 7</w:t>
      </w:r>
      <w:r>
        <w:rPr>
          <w:rFonts w:ascii="Times New Roman" w:cs="Times New Roman" w:hAnsi="Times New Roman"/>
          <w:sz w:val="28"/>
        </w:rPr>
        <w:t xml:space="preserve"> статьи 5</w:t>
      </w:r>
      <w:r>
        <w:rPr>
          <w:rFonts w:ascii="Times New Roman" w:cs="Times New Roman" w:hAnsi="Times New Roman"/>
          <w:sz w:val="28"/>
        </w:rPr>
        <w:t>4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cs="Times New Roman" w:hAnsi="Times New Roman"/>
          <w:sz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на основании </w:t>
      </w:r>
      <w:r>
        <w:rPr>
          <w:rFonts w:ascii="Times New Roman" w:cs="Times New Roman" w:hAnsi="Times New Roman"/>
          <w:sz w:val="28"/>
          <w:szCs w:val="28"/>
        </w:rPr>
        <w:t xml:space="preserve">распоряжения Администрации поселка Хомутовка </w:t>
      </w:r>
      <w:r>
        <w:rPr>
          <w:rFonts w:ascii="Times New Roman" w:cs="Times New Roman" w:hAnsi="Times New Roman"/>
          <w:sz w:val="28"/>
          <w:szCs w:val="28"/>
        </w:rPr>
        <w:t xml:space="preserve">Хомутовского района территориальная избирательная комиссия  Хомутовского </w:t>
      </w:r>
      <w:r>
        <w:rPr>
          <w:rFonts w:ascii="Times New Roman" w:cs="Times New Roman" w:hAnsi="Times New Roman"/>
          <w:sz w:val="28"/>
          <w:szCs w:val="28"/>
        </w:rPr>
        <w:t>района Курской области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РЕШИЛА:</w:t>
      </w:r>
    </w:p>
    <w:p>
      <w:pPr>
        <w:spacing w:after="0" w:line="360" w:lineRule="auto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1. Утвердить прилагаемый перечень </w:t>
      </w:r>
      <w:r>
        <w:rPr>
          <w:rFonts w:ascii="Times New Roman" w:cs="Times New Roman" w:hAnsi="Times New Roman"/>
          <w:sz w:val="28"/>
          <w:szCs w:val="28"/>
        </w:rPr>
        <w:t xml:space="preserve">специальных мест для размещения печатных агитационных материалов кандидатов,  избирательных объединений при подготовке и проведении  выборов депутатов Собрания депутатов </w:t>
      </w:r>
      <w:r>
        <w:rPr>
          <w:rFonts w:ascii="Times New Roman" w:cs="Times New Roman" w:hAnsi="Times New Roman"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sz w:val="28"/>
          <w:szCs w:val="28"/>
        </w:rPr>
        <w:t>четвертого</w:t>
      </w:r>
      <w:r>
        <w:rPr>
          <w:rFonts w:ascii="Times New Roman" w:cs="Times New Roman" w:hAnsi="Times New Roman"/>
          <w:sz w:val="28"/>
          <w:szCs w:val="28"/>
        </w:rPr>
        <w:t xml:space="preserve"> созыва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  <w:t xml:space="preserve">2. Довести перечень </w:t>
      </w:r>
      <w:r>
        <w:rPr>
          <w:rFonts w:ascii="Times New Roman" w:cs="Times New Roman" w:hAnsi="Times New Roman"/>
          <w:sz w:val="28"/>
          <w:szCs w:val="28"/>
        </w:rPr>
        <w:t xml:space="preserve">специальных мест для размещения печатных агитационных материалов  кандидатов,  избирательных объединений при подготовке и проведении  выборов депутатов Собрания депутатов </w:t>
      </w:r>
      <w:r>
        <w:rPr>
          <w:rFonts w:ascii="Times New Roman" w:cs="Times New Roman" w:hAnsi="Times New Roman"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sz w:val="28"/>
          <w:szCs w:val="28"/>
        </w:rPr>
        <w:t>четвертого</w:t>
      </w:r>
      <w:r>
        <w:rPr>
          <w:rFonts w:ascii="Times New Roman" w:cs="Times New Roman" w:hAnsi="Times New Roman"/>
          <w:sz w:val="28"/>
          <w:szCs w:val="28"/>
        </w:rPr>
        <w:t xml:space="preserve"> созыва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до сведения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представителей местных отделений политических партий, зарегистрированных кандидатов, их доверенных лиц.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W w:w="0" w:type="auto"/>
        <w:tblInd w:w="162" w:type="dxa"/>
        <w:tblLook w:val="0000"/>
      </w:tblPr>
      <w:tblGrid>
        <w:gridCol w:w="4199"/>
        <w:gridCol w:w="2551"/>
        <w:gridCol w:w="2310"/>
      </w:tblGrid>
      <w:tr>
        <w:trPr>
          <w:trHeight w:val="285"/>
        </w:trPr>
        <w:tc>
          <w:tcPr>
            <w:cnfStyle w:val="000010100000"/>
            <w:tcW w:w="4199" w:type="dxa"/>
          </w:tcPr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cnfStyle w:val="00000110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Нестерова</w:t>
            </w:r>
          </w:p>
        </w:tc>
      </w:tr>
      <w:tr>
        <w:trPr>
          <w:trHeight w:val="285"/>
        </w:trPr>
        <w:tc>
          <w:tcPr>
            <w:cnfStyle w:val="000010010000"/>
            <w:tcW w:w="4199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cnfStyle w:val="00000101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Талдыкина</w:t>
            </w:r>
          </w:p>
        </w:tc>
      </w:tr>
    </w:tbl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</w:p>
    <w:tbl>
      <w:tblPr>
        <w:tblStyle w:val="TableGrid"/>
        <w:tblInd w:w="0" w:type="dxa"/>
      </w:tblPr>
      <w:tblGrid>
        <w:gridCol w:w="4295"/>
        <w:gridCol w:w="4991"/>
      </w:tblGrid>
      <w:tr>
        <w:trPr/>
        <w:tc>
          <w:tcPr>
            <w:cnfStyle w:val="100010000000"/>
            <w:tcW w:w="429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cnfStyle w:val="100001000000"/>
            <w:tcW w:w="499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территориальной избирательной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комиссией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Хомутовского района 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(решение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Перечень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специальных мест для размещения печатных агитационных материалов  кандидатов,  избирательных объединений при подготовке и проведении  выборов депутатов Собрания депутатов </w:t>
      </w:r>
      <w:r>
        <w:rPr>
          <w:rFonts w:ascii="Times New Roman" w:cs="Times New Roman" w:hAnsi="Times New Roman"/>
          <w:b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b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b/>
          <w:sz w:val="28"/>
          <w:szCs w:val="28"/>
        </w:rPr>
        <w:t>четвертого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созыва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tbl>
      <w:tblPr>
        <w:tblStyle w:val="TableGrid"/>
        <w:tblW w:w="9606" w:type="dxa"/>
        <w:tblLook w:val="04A0"/>
      </w:tblPr>
      <w:tblGrid>
        <w:gridCol w:w="576"/>
        <w:gridCol w:w="2364"/>
        <w:gridCol w:w="3263"/>
        <w:gridCol w:w="3403"/>
      </w:tblGrid>
      <w:tr>
        <w:trPr/>
        <w:tc>
          <w:tcPr>
            <w:cnfStyle w:val="101000000000"/>
            <w:tcW w:w="57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cnfStyle w:val="100000000000"/>
            <w:tcW w:w="236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 номер избирательного участка</w:t>
            </w:r>
          </w:p>
        </w:tc>
        <w:tc>
          <w:tcPr>
            <w:cnfStyle w:val="100000000000"/>
            <w:tcW w:w="326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(район, населенный пункт, улица, номер дома)</w:t>
            </w:r>
          </w:p>
        </w:tc>
        <w:tc>
          <w:tcPr>
            <w:cnfStyle w:val="100000000000"/>
            <w:tcW w:w="340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расположения агитационных печатных материалов</w:t>
            </w:r>
          </w:p>
        </w:tc>
      </w:tr>
      <w:tr>
        <w:trPr/>
        <w:tc>
          <w:tcPr>
            <w:cnfStyle w:val="001000100000"/>
            <w:tcW w:w="57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364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№901</w:t>
            </w:r>
          </w:p>
        </w:tc>
        <w:tc>
          <w:tcPr>
            <w:cnfStyle w:val="000000100000"/>
            <w:tcW w:w="326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Хомутовский район, п. Хомутовка, на площади по улице Советской</w:t>
            </w:r>
          </w:p>
        </w:tc>
        <w:tc>
          <w:tcPr>
            <w:cnfStyle w:val="000000100000"/>
            <w:tcW w:w="340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 Администрации поселка Хомутовка</w:t>
            </w:r>
          </w:p>
        </w:tc>
      </w:tr>
      <w:tr>
        <w:trPr/>
        <w:tc>
          <w:tcPr>
            <w:cnfStyle w:val="001000010000"/>
            <w:tcW w:w="57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010000"/>
            <w:tcW w:w="2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326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Хомутовский район, п. Хомутовка, ул. Память Ильича, д. 176</w:t>
            </w:r>
          </w:p>
        </w:tc>
        <w:tc>
          <w:tcPr>
            <w:cnfStyle w:val="000000010000"/>
            <w:tcW w:w="340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 Администрации поселка Хомутовка</w:t>
            </w:r>
          </w:p>
        </w:tc>
      </w:tr>
      <w:tr>
        <w:trPr/>
        <w:tc>
          <w:tcPr>
            <w:cnfStyle w:val="001000100000"/>
            <w:tcW w:w="57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2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326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Хомутовский район, п. Хомутовка, ул. Заводская, д. 17</w:t>
            </w:r>
          </w:p>
        </w:tc>
        <w:tc>
          <w:tcPr>
            <w:cnfStyle w:val="000000100000"/>
            <w:tcW w:w="340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стенд возле здания </w:t>
            </w:r>
            <w:r>
              <w:rPr>
                <w:sz w:val="24"/>
                <w:szCs w:val="24"/>
              </w:rPr>
              <w:t>МУП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Хомутовское</w:t>
            </w:r>
            <w:r>
              <w:rPr>
                <w:sz w:val="24"/>
                <w:szCs w:val="24"/>
              </w:rPr>
              <w:t xml:space="preserve"> ЖКХ»</w:t>
            </w:r>
          </w:p>
        </w:tc>
      </w:tr>
      <w:tr>
        <w:trPr/>
        <w:tc>
          <w:tcPr>
            <w:cnfStyle w:val="001000010000"/>
            <w:tcW w:w="57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2364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№902               </w:t>
            </w:r>
          </w:p>
        </w:tc>
        <w:tc>
          <w:tcPr>
            <w:cnfStyle w:val="000000010000"/>
            <w:tcW w:w="326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Хомутовский район, п. Хомутовка, на площади по улице Советской</w:t>
            </w:r>
          </w:p>
        </w:tc>
        <w:tc>
          <w:tcPr>
            <w:cnfStyle w:val="000000010000"/>
            <w:tcW w:w="340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 Администрации поселка Хомутовка</w:t>
            </w:r>
          </w:p>
        </w:tc>
      </w:tr>
      <w:tr>
        <w:trPr/>
        <w:tc>
          <w:tcPr>
            <w:cnfStyle w:val="001000100000"/>
            <w:tcW w:w="57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2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326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Хомутовский район, п. Хомутовка, ул. Память Ильича, д. 176</w:t>
            </w:r>
          </w:p>
        </w:tc>
        <w:tc>
          <w:tcPr>
            <w:cnfStyle w:val="000000100000"/>
            <w:tcW w:w="340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 Администрации поселка Хомутовка</w:t>
            </w:r>
          </w:p>
        </w:tc>
      </w:tr>
      <w:tr>
        <w:trPr/>
        <w:tc>
          <w:tcPr>
            <w:cnfStyle w:val="001000010000"/>
            <w:tcW w:w="57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010000"/>
            <w:tcW w:w="2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326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Хомутовский район, п. Хомутовка, ул. Заводская, д. 17</w:t>
            </w:r>
          </w:p>
        </w:tc>
        <w:tc>
          <w:tcPr>
            <w:cnfStyle w:val="000000010000"/>
            <w:tcW w:w="340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стенд возле здания </w:t>
            </w:r>
            <w:r>
              <w:rPr>
                <w:sz w:val="24"/>
                <w:szCs w:val="24"/>
              </w:rPr>
              <w:t>МУП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Хомутовское</w:t>
            </w:r>
            <w:r>
              <w:rPr>
                <w:sz w:val="24"/>
                <w:szCs w:val="24"/>
              </w:rPr>
              <w:t xml:space="preserve"> ЖКХ»</w:t>
            </w:r>
          </w:p>
        </w:tc>
      </w:tr>
    </w:tbl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</w:p>
    <w:sectPr>
      <w:pgSz w:w="11906" w:h="16838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FB1"/>
    <w:rsid w:val="00117B94"/>
    <w:rsid w:val="00130917"/>
    <w:rsid w:val="001874B6"/>
    <w:rsid w:val="002A03AB"/>
    <w:rsid w:val="002F564B"/>
    <w:rsid w:val="00313F49"/>
    <w:rsid w:val="003E3623"/>
    <w:rsid w:val="00470924"/>
    <w:rsid w:val="00491C0A"/>
    <w:rsid w:val="00534213"/>
    <w:rsid w:val="00555A7D"/>
    <w:rsid w:val="005622C1"/>
    <w:rsid w:val="005734AC"/>
    <w:rsid w:val="005E16DF"/>
    <w:rsid w:val="005F553E"/>
    <w:rsid w:val="006B05CB"/>
    <w:rsid w:val="006F29DA"/>
    <w:rsid w:val="00852B6A"/>
    <w:rsid w:val="00A413D6"/>
    <w:rsid w:val="00A93F3B"/>
    <w:rsid w:val="00AC54E9"/>
    <w:rsid w:val="00B05E62"/>
    <w:rsid w:val="00B21BF7"/>
    <w:rsid w:val="00B96E3B"/>
    <w:rsid w:val="00C5500E"/>
    <w:rsid w:val="00C64628"/>
    <w:rsid w:val="00CE2DFF"/>
    <w:rsid w:val="00CE6798"/>
    <w:rsid w:val="00D40F2C"/>
    <w:rsid w:val="00DC7D55"/>
    <w:rsid w:val="00DF32F9"/>
    <w:rsid w:val="00E035B8"/>
    <w:rsid w:val="00E47A24"/>
    <w:rsid w:val="00E57283"/>
    <w:rsid w:val="00ED026D"/>
    <w:rsid w:val="00FB405A"/>
    <w:rsid w:val="00FD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spacing w:after="0" w:line="240" w:lineRule="auto"/>
      <w:jc w:val="center"/>
    </w:pPr>
    <w:rPr>
      <w:rFonts w:ascii="Times New Roman" w:cs="Times New Roman" w:eastAsia="Times New Roman" w:hAnsi="Times New Roman"/>
      <w:b/>
      <w:color w:val="000000"/>
      <w:spacing w:val="60"/>
      <w:sz w:val="32"/>
      <w:szCs w:val="24"/>
    </w:rPr>
  </w:style>
  <w:style w:type="paragraph" w:styleId="Heading2">
    <w:name w:val="Heading 2"/>
    <w:basedOn w:val="Normal"/>
    <w:next w:val="Normal"/>
    <w:link w:val="Заголовок2Знак"/>
    <w:uiPriority w:val="99"/>
    <w:qFormat w:val="on"/>
    <w:pPr>
      <w:keepNext w:val="on"/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b/>
      <w:color w:val="000000"/>
      <w:spacing w:val="60"/>
      <w:sz w:val="32"/>
      <w:szCs w:val="24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="Times New Roman" w:cs="Times New Roman" w:eastAsia="Times New Roman" w:hAnsi="Times New Roman"/>
      <w:sz w:val="28"/>
      <w:szCs w:val="24"/>
    </w:rPr>
  </w:style>
  <w:style w:type="table" w:styleId="TableGrid">
    <w:name w:val="Table Grid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ОсновнойтекстЗнак"/>
    <w:uiPriority w:val="99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ListBullet">
    <w:name w:val="List Bullet"/>
    <w:basedOn w:val="Normal"/>
    <w:uiPriority w:val="99"/>
    <w:unhideWhenUsed w:val="on"/>
    <w:pPr>
      <w:numPr>
        <w:ilvl w:val="0"/>
        <w:numId w:val="1"/>
      </w:numPr>
      <w:contextualSpacing w:val="o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Author</cp:lastModifiedBy>
</cp:coreProperties>
</file>